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BDD" w:rsidRDefault="0044151C">
      <w:pPr>
        <w:autoSpaceDE w:val="0"/>
        <w:autoSpaceDN w:val="0"/>
        <w:adjustRightInd w:val="0"/>
        <w:spacing w:line="480" w:lineRule="auto"/>
        <w:jc w:val="center"/>
        <w:rPr>
          <w:rFonts w:ascii="仿宋" w:eastAsia="仿宋" w:hAnsi="仿宋" w:cs="仿宋"/>
          <w:b/>
          <w:kern w:val="0"/>
          <w:sz w:val="32"/>
          <w:szCs w:val="32"/>
        </w:rPr>
      </w:pPr>
      <w:r>
        <w:rPr>
          <w:rFonts w:ascii="仿宋" w:eastAsia="仿宋" w:hAnsi="仿宋" w:cs="仿宋" w:hint="eastAsia"/>
          <w:bCs/>
          <w:sz w:val="32"/>
          <w:szCs w:val="32"/>
        </w:rPr>
        <w:t>漯河技师学院</w:t>
      </w:r>
      <w:r>
        <w:rPr>
          <w:rFonts w:ascii="仿宋" w:eastAsia="仿宋" w:hAnsi="仿宋" w:cs="仿宋" w:hint="eastAsia"/>
          <w:bCs/>
          <w:sz w:val="32"/>
          <w:szCs w:val="32"/>
          <w:u w:val="single"/>
        </w:rPr>
        <w:t xml:space="preserve">竞赛教师团队素质能力提升培养 </w:t>
      </w:r>
      <w:r>
        <w:rPr>
          <w:rFonts w:ascii="仿宋" w:eastAsia="仿宋" w:hAnsi="仿宋" w:cs="仿宋" w:hint="eastAsia"/>
          <w:bCs/>
          <w:sz w:val="32"/>
          <w:szCs w:val="32"/>
        </w:rPr>
        <w:t>项目</w:t>
      </w:r>
    </w:p>
    <w:p w:rsidR="008F3BDD" w:rsidRDefault="0044151C">
      <w:pPr>
        <w:spacing w:line="480" w:lineRule="auto"/>
        <w:jc w:val="center"/>
        <w:rPr>
          <w:rFonts w:ascii="仿宋" w:eastAsia="仿宋" w:hAnsi="仿宋" w:cs="仿宋"/>
          <w:color w:val="FF0000"/>
          <w:sz w:val="28"/>
          <w:szCs w:val="28"/>
        </w:rPr>
      </w:pPr>
      <w:r>
        <w:rPr>
          <w:rFonts w:ascii="仿宋" w:eastAsia="仿宋" w:hAnsi="仿宋" w:cs="仿宋" w:hint="eastAsia"/>
          <w:sz w:val="28"/>
          <w:szCs w:val="28"/>
        </w:rPr>
        <w:t>采购编号：</w:t>
      </w:r>
      <w:r>
        <w:rPr>
          <w:rFonts w:ascii="仿宋" w:eastAsia="仿宋" w:hAnsi="仿宋" w:cs="仿宋" w:hint="eastAsia"/>
          <w:sz w:val="28"/>
          <w:szCs w:val="28"/>
          <w:u w:val="single"/>
        </w:rPr>
        <w:t>漯技师磋商采购2025-007</w:t>
      </w:r>
      <w:r>
        <w:rPr>
          <w:rFonts w:ascii="仿宋" w:eastAsia="仿宋" w:hAnsi="仿宋" w:cs="仿宋"/>
          <w:sz w:val="28"/>
          <w:szCs w:val="28"/>
          <w:u w:val="single"/>
        </w:rPr>
        <w:t xml:space="preserve"> </w:t>
      </w:r>
      <w:r>
        <w:rPr>
          <w:rFonts w:ascii="仿宋" w:eastAsia="仿宋" w:hAnsi="仿宋" w:cs="仿宋" w:hint="eastAsia"/>
          <w:sz w:val="28"/>
          <w:szCs w:val="28"/>
          <w:u w:val="single"/>
        </w:rPr>
        <w:t>号</w:t>
      </w:r>
    </w:p>
    <w:p w:rsidR="008F3BDD" w:rsidRDefault="0044151C">
      <w:pPr>
        <w:pStyle w:val="26"/>
        <w:tabs>
          <w:tab w:val="left" w:pos="3620"/>
        </w:tabs>
        <w:snapToGrid w:val="0"/>
        <w:spacing w:line="800" w:lineRule="exact"/>
        <w:rPr>
          <w:lang w:eastAsia="zh-CN"/>
        </w:rPr>
      </w:pPr>
      <w:r>
        <w:rPr>
          <w:lang w:eastAsia="zh-CN"/>
        </w:rPr>
        <w:tab/>
      </w:r>
    </w:p>
    <w:p w:rsidR="008F3BDD" w:rsidRDefault="008F3BDD"/>
    <w:p w:rsidR="008F3BDD" w:rsidRDefault="008F3BDD">
      <w:pPr>
        <w:pStyle w:val="afc"/>
      </w:pPr>
    </w:p>
    <w:p w:rsidR="008F3BDD" w:rsidRDefault="008F3BDD">
      <w:pPr>
        <w:pStyle w:val="afc"/>
      </w:pPr>
    </w:p>
    <w:p w:rsidR="008F3BDD" w:rsidRDefault="0044151C">
      <w:pPr>
        <w:snapToGrid w:val="0"/>
        <w:spacing w:line="800" w:lineRule="exact"/>
        <w:jc w:val="center"/>
        <w:rPr>
          <w:rFonts w:ascii="仿宋" w:eastAsia="仿宋" w:hAnsi="仿宋" w:cs="仿宋"/>
          <w:b/>
          <w:bCs/>
          <w:sz w:val="72"/>
          <w:szCs w:val="144"/>
        </w:rPr>
      </w:pPr>
      <w:r>
        <w:rPr>
          <w:rFonts w:ascii="仿宋" w:eastAsia="仿宋" w:hAnsi="仿宋" w:cs="仿宋" w:hint="eastAsia"/>
          <w:b/>
          <w:bCs/>
          <w:sz w:val="72"/>
          <w:szCs w:val="144"/>
        </w:rPr>
        <w:t>竞</w:t>
      </w:r>
    </w:p>
    <w:p w:rsidR="008F3BDD" w:rsidRDefault="0044151C">
      <w:pPr>
        <w:snapToGrid w:val="0"/>
        <w:spacing w:line="800" w:lineRule="exact"/>
        <w:jc w:val="center"/>
        <w:rPr>
          <w:rFonts w:ascii="仿宋" w:eastAsia="仿宋" w:hAnsi="仿宋" w:cs="仿宋"/>
          <w:b/>
          <w:bCs/>
          <w:sz w:val="72"/>
          <w:szCs w:val="144"/>
        </w:rPr>
      </w:pPr>
      <w:r>
        <w:rPr>
          <w:rFonts w:ascii="仿宋" w:eastAsia="仿宋" w:hAnsi="仿宋" w:cs="仿宋" w:hint="eastAsia"/>
          <w:b/>
          <w:bCs/>
          <w:sz w:val="72"/>
          <w:szCs w:val="144"/>
        </w:rPr>
        <w:t>争</w:t>
      </w:r>
    </w:p>
    <w:p w:rsidR="008F3BDD" w:rsidRDefault="0044151C">
      <w:pPr>
        <w:snapToGrid w:val="0"/>
        <w:spacing w:line="800" w:lineRule="exact"/>
        <w:jc w:val="center"/>
        <w:rPr>
          <w:rFonts w:ascii="仿宋" w:eastAsia="仿宋" w:hAnsi="仿宋" w:cs="仿宋"/>
          <w:b/>
          <w:bCs/>
          <w:sz w:val="72"/>
          <w:szCs w:val="144"/>
        </w:rPr>
      </w:pPr>
      <w:r>
        <w:rPr>
          <w:rFonts w:ascii="仿宋" w:eastAsia="仿宋" w:hAnsi="仿宋" w:cs="仿宋" w:hint="eastAsia"/>
          <w:b/>
          <w:bCs/>
          <w:sz w:val="72"/>
          <w:szCs w:val="144"/>
        </w:rPr>
        <w:t>性</w:t>
      </w:r>
    </w:p>
    <w:p w:rsidR="008F3BDD" w:rsidRDefault="0044151C">
      <w:pPr>
        <w:snapToGrid w:val="0"/>
        <w:spacing w:line="800" w:lineRule="exact"/>
        <w:jc w:val="center"/>
        <w:rPr>
          <w:rFonts w:ascii="仿宋" w:eastAsia="仿宋" w:hAnsi="仿宋" w:cs="仿宋"/>
          <w:b/>
          <w:bCs/>
          <w:sz w:val="72"/>
          <w:szCs w:val="144"/>
        </w:rPr>
      </w:pPr>
      <w:r>
        <w:rPr>
          <w:rFonts w:ascii="仿宋" w:eastAsia="仿宋" w:hAnsi="仿宋" w:cs="仿宋" w:hint="eastAsia"/>
          <w:b/>
          <w:bCs/>
          <w:sz w:val="72"/>
          <w:szCs w:val="144"/>
        </w:rPr>
        <w:t>磋</w:t>
      </w:r>
    </w:p>
    <w:p w:rsidR="008F3BDD" w:rsidRDefault="0044151C">
      <w:pPr>
        <w:snapToGrid w:val="0"/>
        <w:spacing w:line="800" w:lineRule="exact"/>
        <w:jc w:val="center"/>
        <w:rPr>
          <w:rFonts w:ascii="仿宋" w:eastAsia="仿宋" w:hAnsi="仿宋" w:cs="仿宋"/>
          <w:b/>
          <w:bCs/>
          <w:sz w:val="72"/>
          <w:szCs w:val="144"/>
        </w:rPr>
      </w:pPr>
      <w:r>
        <w:rPr>
          <w:rFonts w:ascii="仿宋" w:eastAsia="仿宋" w:hAnsi="仿宋" w:cs="仿宋" w:hint="eastAsia"/>
          <w:b/>
          <w:bCs/>
          <w:sz w:val="72"/>
          <w:szCs w:val="144"/>
        </w:rPr>
        <w:t>商</w:t>
      </w:r>
    </w:p>
    <w:p w:rsidR="008F3BDD" w:rsidRDefault="0044151C">
      <w:pPr>
        <w:snapToGrid w:val="0"/>
        <w:spacing w:line="800" w:lineRule="exact"/>
        <w:jc w:val="center"/>
        <w:rPr>
          <w:rFonts w:ascii="仿宋" w:eastAsia="仿宋" w:hAnsi="仿宋" w:cs="仿宋"/>
          <w:b/>
          <w:bCs/>
          <w:sz w:val="72"/>
          <w:szCs w:val="144"/>
        </w:rPr>
      </w:pPr>
      <w:r>
        <w:rPr>
          <w:rFonts w:ascii="仿宋" w:eastAsia="仿宋" w:hAnsi="仿宋" w:cs="仿宋" w:hint="eastAsia"/>
          <w:b/>
          <w:bCs/>
          <w:sz w:val="72"/>
          <w:szCs w:val="144"/>
        </w:rPr>
        <w:t>文</w:t>
      </w:r>
    </w:p>
    <w:p w:rsidR="008F3BDD" w:rsidRDefault="0044151C">
      <w:pPr>
        <w:snapToGrid w:val="0"/>
        <w:spacing w:line="800" w:lineRule="exact"/>
        <w:jc w:val="center"/>
        <w:rPr>
          <w:rFonts w:ascii="黑体" w:eastAsia="黑体" w:hAnsi="黑体" w:cs="黑体"/>
          <w:sz w:val="72"/>
          <w:szCs w:val="144"/>
        </w:rPr>
      </w:pPr>
      <w:r>
        <w:rPr>
          <w:rFonts w:ascii="仿宋" w:eastAsia="仿宋" w:hAnsi="仿宋" w:cs="仿宋" w:hint="eastAsia"/>
          <w:b/>
          <w:bCs/>
          <w:sz w:val="72"/>
          <w:szCs w:val="144"/>
        </w:rPr>
        <w:t>件</w:t>
      </w:r>
    </w:p>
    <w:p w:rsidR="008F3BDD" w:rsidRDefault="008F3BDD">
      <w:pPr>
        <w:spacing w:line="560" w:lineRule="exact"/>
        <w:rPr>
          <w:rFonts w:ascii="仿宋" w:eastAsia="仿宋" w:hAnsi="仿宋" w:cs="仿宋"/>
          <w:sz w:val="28"/>
          <w:szCs w:val="28"/>
        </w:rPr>
      </w:pPr>
    </w:p>
    <w:p w:rsidR="008F3BDD" w:rsidRDefault="008F3BDD">
      <w:pPr>
        <w:pStyle w:val="26"/>
        <w:spacing w:line="560" w:lineRule="exact"/>
        <w:ind w:leftChars="0" w:left="0" w:firstLineChars="0" w:firstLine="0"/>
        <w:rPr>
          <w:rFonts w:ascii="仿宋" w:eastAsia="仿宋" w:hAnsi="仿宋" w:cs="仿宋"/>
          <w:sz w:val="28"/>
          <w:szCs w:val="28"/>
          <w:lang w:eastAsia="zh-CN"/>
        </w:rPr>
      </w:pPr>
    </w:p>
    <w:p w:rsidR="008F3BDD" w:rsidRDefault="008F3BDD"/>
    <w:p w:rsidR="008F3BDD" w:rsidRDefault="008F3BDD">
      <w:pPr>
        <w:pStyle w:val="26"/>
        <w:rPr>
          <w:lang w:eastAsia="zh-CN"/>
        </w:rPr>
      </w:pPr>
    </w:p>
    <w:p w:rsidR="008F3BDD" w:rsidRDefault="0044151C">
      <w:pPr>
        <w:pStyle w:val="af"/>
        <w:spacing w:afterLines="100" w:after="240" w:line="360" w:lineRule="auto"/>
        <w:ind w:firstLineChars="196" w:firstLine="630"/>
        <w:jc w:val="center"/>
        <w:rPr>
          <w:rFonts w:ascii="仿宋" w:eastAsia="仿宋" w:hAnsi="仿宋" w:cs="宋体"/>
          <w:b/>
          <w:sz w:val="32"/>
          <w:szCs w:val="32"/>
        </w:rPr>
      </w:pPr>
      <w:r>
        <w:rPr>
          <w:rFonts w:ascii="仿宋" w:eastAsia="仿宋" w:hAnsi="仿宋" w:cs="宋体" w:hint="eastAsia"/>
          <w:b/>
          <w:sz w:val="32"/>
          <w:szCs w:val="32"/>
        </w:rPr>
        <w:t xml:space="preserve">采   购  人： </w:t>
      </w:r>
      <w:r>
        <w:rPr>
          <w:rFonts w:ascii="仿宋" w:eastAsia="仿宋" w:hAnsi="仿宋" w:cs="仿宋" w:hint="eastAsia"/>
          <w:b/>
          <w:bCs/>
          <w:color w:val="000000"/>
          <w:sz w:val="32"/>
          <w:szCs w:val="28"/>
        </w:rPr>
        <w:t>漯河技师学院</w:t>
      </w:r>
    </w:p>
    <w:p w:rsidR="008F3BDD" w:rsidRDefault="0044151C">
      <w:pPr>
        <w:pStyle w:val="Default"/>
        <w:ind w:firstLineChars="196" w:firstLine="630"/>
        <w:jc w:val="center"/>
        <w:rPr>
          <w:rFonts w:ascii="仿宋" w:eastAsia="仿宋" w:hAnsi="仿宋"/>
          <w:b/>
          <w:color w:val="auto"/>
          <w:kern w:val="2"/>
          <w:sz w:val="32"/>
          <w:szCs w:val="32"/>
        </w:rPr>
      </w:pPr>
      <w:r>
        <w:rPr>
          <w:rFonts w:ascii="仿宋" w:eastAsia="仿宋" w:hAnsi="仿宋" w:hint="eastAsia"/>
          <w:b/>
          <w:color w:val="auto"/>
          <w:kern w:val="2"/>
          <w:sz w:val="32"/>
          <w:szCs w:val="32"/>
        </w:rPr>
        <w:t>日        期：</w:t>
      </w:r>
      <w:r>
        <w:rPr>
          <w:rFonts w:ascii="仿宋" w:eastAsia="仿宋" w:hAnsi="仿宋" w:hint="eastAsia"/>
          <w:b/>
          <w:color w:val="auto"/>
          <w:kern w:val="2"/>
          <w:sz w:val="32"/>
          <w:szCs w:val="32"/>
          <w:u w:val="single"/>
        </w:rPr>
        <w:t xml:space="preserve"> 2025 年 07 月</w:t>
      </w:r>
    </w:p>
    <w:p w:rsidR="008F3BDD" w:rsidRDefault="008F3BDD">
      <w:pPr>
        <w:pStyle w:val="26"/>
        <w:ind w:leftChars="0" w:left="0" w:firstLineChars="0" w:firstLine="0"/>
        <w:rPr>
          <w:lang w:eastAsia="zh-CN"/>
        </w:rPr>
        <w:sectPr w:rsidR="008F3BDD">
          <w:headerReference w:type="even" r:id="rId9"/>
          <w:headerReference w:type="default" r:id="rId10"/>
          <w:footerReference w:type="even" r:id="rId11"/>
          <w:footerReference w:type="default" r:id="rId12"/>
          <w:headerReference w:type="first" r:id="rId13"/>
          <w:footerReference w:type="first" r:id="rId14"/>
          <w:pgSz w:w="11907" w:h="16460"/>
          <w:pgMar w:top="1650" w:right="1650" w:bottom="1650" w:left="1650" w:header="851" w:footer="851" w:gutter="0"/>
          <w:pgNumType w:start="0"/>
          <w:cols w:space="720"/>
          <w:titlePg/>
        </w:sectPr>
      </w:pPr>
    </w:p>
    <w:p w:rsidR="008F3BDD" w:rsidRDefault="0044151C">
      <w:pPr>
        <w:spacing w:line="560" w:lineRule="exact"/>
        <w:jc w:val="center"/>
        <w:rPr>
          <w:rFonts w:ascii="仿宋" w:eastAsia="仿宋" w:hAnsi="仿宋"/>
          <w:sz w:val="48"/>
          <w:szCs w:val="48"/>
        </w:rPr>
      </w:pPr>
      <w:r>
        <w:rPr>
          <w:rFonts w:ascii="仿宋" w:eastAsia="仿宋" w:hAnsi="仿宋" w:hint="eastAsia"/>
          <w:sz w:val="48"/>
          <w:szCs w:val="48"/>
        </w:rPr>
        <w:lastRenderedPageBreak/>
        <w:t>目  录</w:t>
      </w:r>
    </w:p>
    <w:sdt>
      <w:sdtPr>
        <w:rPr>
          <w:rFonts w:ascii="宋体" w:eastAsia="宋体" w:hAnsi="宋体"/>
        </w:rPr>
        <w:id w:val="147461109"/>
        <w:docPartObj>
          <w:docPartGallery w:val="Table of Contents"/>
          <w:docPartUnique/>
        </w:docPartObj>
      </w:sdtPr>
      <w:sdtEndPr>
        <w:rPr>
          <w:rFonts w:ascii="仿宋" w:eastAsia="仿宋" w:hAnsi="仿宋"/>
          <w:szCs w:val="24"/>
        </w:rPr>
      </w:sdtEndPr>
      <w:sdtContent>
        <w:p w:rsidR="008F3BDD" w:rsidRDefault="008F3BDD">
          <w:pPr>
            <w:spacing w:line="560" w:lineRule="exact"/>
            <w:jc w:val="center"/>
            <w:rPr>
              <w:sz w:val="36"/>
              <w:szCs w:val="40"/>
            </w:rPr>
          </w:pPr>
        </w:p>
        <w:p w:rsidR="008F3BDD" w:rsidRDefault="0044151C">
          <w:pPr>
            <w:pStyle w:val="WPSOffice1"/>
            <w:tabs>
              <w:tab w:val="right" w:leader="dot" w:pos="8607"/>
            </w:tabs>
            <w:spacing w:line="560" w:lineRule="exact"/>
            <w:rPr>
              <w:sz w:val="32"/>
              <w:szCs w:val="32"/>
            </w:rPr>
          </w:pPr>
          <w:r>
            <w:rPr>
              <w:rFonts w:ascii="仿宋" w:eastAsia="仿宋" w:hAnsi="仿宋"/>
              <w:sz w:val="44"/>
              <w:szCs w:val="44"/>
            </w:rPr>
            <w:fldChar w:fldCharType="begin"/>
          </w:r>
          <w:r>
            <w:rPr>
              <w:rFonts w:ascii="仿宋" w:eastAsia="仿宋" w:hAnsi="仿宋"/>
              <w:sz w:val="44"/>
              <w:szCs w:val="44"/>
            </w:rPr>
            <w:instrText xml:space="preserve">TOC \o "1-1" \h \u </w:instrText>
          </w:r>
          <w:r>
            <w:rPr>
              <w:rFonts w:ascii="仿宋" w:eastAsia="仿宋" w:hAnsi="仿宋"/>
              <w:sz w:val="44"/>
              <w:szCs w:val="44"/>
            </w:rPr>
            <w:fldChar w:fldCharType="separate"/>
          </w:r>
          <w:hyperlink w:anchor="_Toc2272" w:history="1">
            <w:r>
              <w:rPr>
                <w:rFonts w:ascii="仿宋" w:eastAsia="仿宋" w:hAnsi="仿宋" w:hint="eastAsia"/>
                <w:bCs/>
                <w:sz w:val="32"/>
                <w:szCs w:val="44"/>
              </w:rPr>
              <w:t>第一章  竞争性磋商公告</w:t>
            </w:r>
            <w:r>
              <w:rPr>
                <w:sz w:val="32"/>
                <w:szCs w:val="32"/>
              </w:rPr>
              <w:tab/>
            </w:r>
            <w:r>
              <w:rPr>
                <w:sz w:val="32"/>
                <w:szCs w:val="32"/>
              </w:rPr>
              <w:fldChar w:fldCharType="begin"/>
            </w:r>
            <w:r>
              <w:rPr>
                <w:sz w:val="32"/>
                <w:szCs w:val="32"/>
              </w:rPr>
              <w:instrText xml:space="preserve"> PAGEREF _Toc2272 </w:instrText>
            </w:r>
            <w:r>
              <w:rPr>
                <w:sz w:val="32"/>
                <w:szCs w:val="32"/>
              </w:rPr>
              <w:fldChar w:fldCharType="separate"/>
            </w:r>
            <w:r>
              <w:rPr>
                <w:sz w:val="32"/>
                <w:szCs w:val="32"/>
              </w:rPr>
              <w:t>1</w:t>
            </w:r>
            <w:r>
              <w:rPr>
                <w:sz w:val="32"/>
                <w:szCs w:val="32"/>
              </w:rPr>
              <w:fldChar w:fldCharType="end"/>
            </w:r>
          </w:hyperlink>
        </w:p>
        <w:p w:rsidR="008F3BDD" w:rsidRDefault="00FF7BDF">
          <w:pPr>
            <w:pStyle w:val="WPSOffice1"/>
            <w:tabs>
              <w:tab w:val="right" w:leader="dot" w:pos="8607"/>
            </w:tabs>
            <w:spacing w:line="560" w:lineRule="exact"/>
            <w:rPr>
              <w:sz w:val="32"/>
              <w:szCs w:val="32"/>
            </w:rPr>
          </w:pPr>
          <w:hyperlink w:anchor="_Toc29393" w:history="1">
            <w:r w:rsidR="0044151C">
              <w:rPr>
                <w:rFonts w:ascii="仿宋" w:eastAsia="仿宋" w:hAnsi="仿宋" w:hint="eastAsia"/>
                <w:sz w:val="32"/>
                <w:szCs w:val="96"/>
              </w:rPr>
              <w:t xml:space="preserve">第二章  </w:t>
            </w:r>
            <w:r w:rsidR="0044151C">
              <w:rPr>
                <w:rFonts w:ascii="仿宋" w:eastAsia="仿宋" w:hAnsi="仿宋"/>
                <w:sz w:val="32"/>
                <w:szCs w:val="96"/>
              </w:rPr>
              <w:t>供应商须知</w:t>
            </w:r>
            <w:r w:rsidR="0044151C">
              <w:rPr>
                <w:sz w:val="32"/>
                <w:szCs w:val="32"/>
              </w:rPr>
              <w:tab/>
            </w:r>
          </w:hyperlink>
          <w:r w:rsidR="0044151C">
            <w:rPr>
              <w:rFonts w:hint="eastAsia"/>
              <w:sz w:val="32"/>
              <w:szCs w:val="32"/>
            </w:rPr>
            <w:t>4</w:t>
          </w:r>
        </w:p>
        <w:p w:rsidR="008F3BDD" w:rsidRDefault="00FF7BDF">
          <w:pPr>
            <w:pStyle w:val="WPSOffice1"/>
            <w:tabs>
              <w:tab w:val="right" w:leader="dot" w:pos="8607"/>
            </w:tabs>
            <w:spacing w:line="560" w:lineRule="exact"/>
            <w:rPr>
              <w:sz w:val="32"/>
              <w:szCs w:val="32"/>
            </w:rPr>
          </w:pPr>
          <w:hyperlink w:anchor="_Toc29396" w:history="1">
            <w:r w:rsidR="0044151C">
              <w:rPr>
                <w:rFonts w:ascii="仿宋" w:eastAsia="仿宋" w:hAnsi="仿宋" w:hint="eastAsia"/>
                <w:sz w:val="32"/>
                <w:szCs w:val="96"/>
              </w:rPr>
              <w:t>第三章  评审办法及评分标准</w:t>
            </w:r>
            <w:r w:rsidR="0044151C">
              <w:rPr>
                <w:sz w:val="32"/>
                <w:szCs w:val="32"/>
              </w:rPr>
              <w:tab/>
            </w:r>
            <w:r w:rsidR="0044151C">
              <w:rPr>
                <w:rFonts w:hint="eastAsia"/>
                <w:sz w:val="32"/>
                <w:szCs w:val="32"/>
              </w:rPr>
              <w:t>23</w:t>
            </w:r>
          </w:hyperlink>
        </w:p>
        <w:p w:rsidR="008F3BDD" w:rsidRDefault="00FF7BDF">
          <w:pPr>
            <w:pStyle w:val="WPSOffice1"/>
            <w:tabs>
              <w:tab w:val="right" w:leader="dot" w:pos="8607"/>
            </w:tabs>
            <w:spacing w:line="560" w:lineRule="exact"/>
            <w:rPr>
              <w:sz w:val="32"/>
              <w:szCs w:val="32"/>
            </w:rPr>
          </w:pPr>
          <w:hyperlink w:anchor="_Toc4410" w:history="1">
            <w:r w:rsidR="0044151C">
              <w:rPr>
                <w:rFonts w:ascii="仿宋" w:eastAsia="仿宋" w:hAnsi="仿宋" w:hint="eastAsia"/>
                <w:sz w:val="32"/>
                <w:szCs w:val="96"/>
              </w:rPr>
              <w:t>第四章  采购需求</w:t>
            </w:r>
            <w:r w:rsidR="0044151C">
              <w:rPr>
                <w:sz w:val="32"/>
                <w:szCs w:val="32"/>
              </w:rPr>
              <w:tab/>
            </w:r>
          </w:hyperlink>
          <w:r w:rsidR="0044151C">
            <w:rPr>
              <w:rFonts w:hint="eastAsia"/>
              <w:sz w:val="32"/>
              <w:szCs w:val="32"/>
            </w:rPr>
            <w:t>29</w:t>
          </w:r>
        </w:p>
        <w:p w:rsidR="008F3BDD" w:rsidRDefault="0044151C">
          <w:pPr>
            <w:pStyle w:val="WPSOffice1"/>
            <w:tabs>
              <w:tab w:val="right" w:leader="dot" w:pos="8607"/>
            </w:tabs>
            <w:spacing w:line="560" w:lineRule="exact"/>
            <w:rPr>
              <w:rFonts w:ascii="仿宋" w:hAnsi="仿宋"/>
              <w:sz w:val="32"/>
              <w:szCs w:val="96"/>
            </w:rPr>
          </w:pPr>
          <w:r>
            <w:rPr>
              <w:rFonts w:ascii="仿宋" w:eastAsia="仿宋" w:hAnsi="仿宋" w:hint="eastAsia"/>
              <w:sz w:val="32"/>
              <w:szCs w:val="96"/>
            </w:rPr>
            <w:t>第五章  技术参数</w:t>
          </w:r>
          <w:r>
            <w:rPr>
              <w:sz w:val="32"/>
              <w:szCs w:val="32"/>
            </w:rPr>
            <w:tab/>
          </w:r>
          <w:r>
            <w:rPr>
              <w:rFonts w:hint="eastAsia"/>
              <w:sz w:val="32"/>
              <w:szCs w:val="32"/>
            </w:rPr>
            <w:t>30</w:t>
          </w:r>
        </w:p>
        <w:p w:rsidR="008F3BDD" w:rsidRDefault="00FF7BDF">
          <w:pPr>
            <w:pStyle w:val="WPSOffice1"/>
            <w:tabs>
              <w:tab w:val="right" w:leader="dot" w:pos="8607"/>
            </w:tabs>
            <w:spacing w:line="560" w:lineRule="exact"/>
            <w:rPr>
              <w:sz w:val="32"/>
              <w:szCs w:val="32"/>
            </w:rPr>
          </w:pPr>
          <w:hyperlink w:anchor="_Toc3763" w:history="1">
            <w:r w:rsidR="0044151C">
              <w:rPr>
                <w:rFonts w:ascii="仿宋" w:eastAsia="仿宋" w:hAnsi="仿宋" w:hint="eastAsia"/>
                <w:sz w:val="32"/>
                <w:szCs w:val="96"/>
              </w:rPr>
              <w:t>第六章  磋商响应文件格式</w:t>
            </w:r>
            <w:r w:rsidR="0044151C">
              <w:rPr>
                <w:sz w:val="32"/>
                <w:szCs w:val="32"/>
              </w:rPr>
              <w:tab/>
            </w:r>
            <w:r w:rsidR="0044151C">
              <w:rPr>
                <w:sz w:val="32"/>
                <w:szCs w:val="32"/>
              </w:rPr>
              <w:fldChar w:fldCharType="begin"/>
            </w:r>
            <w:r w:rsidR="0044151C">
              <w:rPr>
                <w:sz w:val="32"/>
                <w:szCs w:val="32"/>
              </w:rPr>
              <w:instrText xml:space="preserve"> PAGEREF _Toc3763 </w:instrText>
            </w:r>
            <w:r w:rsidR="0044151C">
              <w:rPr>
                <w:sz w:val="32"/>
                <w:szCs w:val="32"/>
              </w:rPr>
              <w:fldChar w:fldCharType="separate"/>
            </w:r>
            <w:r w:rsidR="0044151C">
              <w:rPr>
                <w:sz w:val="32"/>
                <w:szCs w:val="32"/>
              </w:rPr>
              <w:t>34</w:t>
            </w:r>
            <w:r w:rsidR="0044151C">
              <w:rPr>
                <w:sz w:val="32"/>
                <w:szCs w:val="32"/>
              </w:rPr>
              <w:fldChar w:fldCharType="end"/>
            </w:r>
          </w:hyperlink>
        </w:p>
        <w:p w:rsidR="008F3BDD" w:rsidRDefault="00FF7BDF">
          <w:pPr>
            <w:pStyle w:val="WPSOffice1"/>
            <w:tabs>
              <w:tab w:val="right" w:leader="dot" w:pos="8607"/>
            </w:tabs>
            <w:spacing w:line="560" w:lineRule="exact"/>
            <w:rPr>
              <w:sz w:val="32"/>
              <w:szCs w:val="32"/>
            </w:rPr>
          </w:pPr>
          <w:hyperlink w:anchor="_Toc1504" w:history="1">
            <w:r w:rsidR="0044151C">
              <w:rPr>
                <w:rFonts w:ascii="仿宋" w:eastAsia="仿宋" w:hAnsi="仿宋" w:cs="仿宋" w:hint="eastAsia"/>
                <w:sz w:val="32"/>
                <w:szCs w:val="48"/>
              </w:rPr>
              <w:t>第七章  采购合同</w:t>
            </w:r>
            <w:r w:rsidR="0044151C">
              <w:rPr>
                <w:sz w:val="32"/>
                <w:szCs w:val="32"/>
              </w:rPr>
              <w:tab/>
            </w:r>
          </w:hyperlink>
          <w:r w:rsidR="0044151C">
            <w:rPr>
              <w:rFonts w:hint="eastAsia"/>
              <w:sz w:val="32"/>
              <w:szCs w:val="32"/>
            </w:rPr>
            <w:t>65</w:t>
          </w:r>
        </w:p>
        <w:p w:rsidR="008F3BDD" w:rsidRDefault="008F3BDD">
          <w:pPr>
            <w:pStyle w:val="WPSOffice1"/>
            <w:tabs>
              <w:tab w:val="right" w:leader="dot" w:pos="8607"/>
            </w:tabs>
            <w:spacing w:line="560" w:lineRule="exact"/>
            <w:rPr>
              <w:sz w:val="32"/>
              <w:szCs w:val="32"/>
            </w:rPr>
          </w:pPr>
        </w:p>
        <w:p w:rsidR="008F3BDD" w:rsidRDefault="0044151C">
          <w:pPr>
            <w:spacing w:line="560" w:lineRule="exact"/>
            <w:rPr>
              <w:rFonts w:ascii="仿宋" w:eastAsia="仿宋" w:hAnsi="仿宋"/>
              <w:sz w:val="24"/>
              <w:szCs w:val="24"/>
            </w:rPr>
            <w:sectPr w:rsidR="008F3BDD">
              <w:footerReference w:type="default" r:id="rId15"/>
              <w:footerReference w:type="first" r:id="rId16"/>
              <w:pgSz w:w="11907" w:h="16460"/>
              <w:pgMar w:top="1650" w:right="1650" w:bottom="1650" w:left="1650" w:header="851" w:footer="851" w:gutter="0"/>
              <w:pgNumType w:start="0"/>
              <w:cols w:space="720"/>
              <w:titlePg/>
            </w:sectPr>
          </w:pPr>
          <w:r>
            <w:rPr>
              <w:rFonts w:ascii="仿宋" w:eastAsia="仿宋" w:hAnsi="仿宋"/>
              <w:sz w:val="36"/>
              <w:szCs w:val="44"/>
            </w:rPr>
            <w:fldChar w:fldCharType="end"/>
          </w:r>
        </w:p>
      </w:sdtContent>
    </w:sdt>
    <w:p w:rsidR="008F3BDD" w:rsidRDefault="0044151C">
      <w:pPr>
        <w:spacing w:line="560" w:lineRule="exact"/>
        <w:jc w:val="center"/>
        <w:outlineLvl w:val="0"/>
        <w:rPr>
          <w:rFonts w:ascii="仿宋" w:eastAsia="仿宋" w:hAnsi="仿宋"/>
          <w:sz w:val="44"/>
          <w:szCs w:val="44"/>
        </w:rPr>
      </w:pPr>
      <w:bookmarkStart w:id="0" w:name="_Toc71380900"/>
      <w:bookmarkStart w:id="1" w:name="_Toc2272"/>
      <w:r>
        <w:rPr>
          <w:rFonts w:ascii="仿宋" w:eastAsia="仿宋" w:hAnsi="仿宋" w:hint="eastAsia"/>
          <w:sz w:val="44"/>
          <w:szCs w:val="44"/>
        </w:rPr>
        <w:lastRenderedPageBreak/>
        <w:t>第一章 竞争性磋商公告</w:t>
      </w:r>
      <w:bookmarkEnd w:id="0"/>
      <w:bookmarkEnd w:id="1"/>
    </w:p>
    <w:p w:rsidR="008F3BDD" w:rsidRDefault="0044151C">
      <w:pPr>
        <w:spacing w:line="560" w:lineRule="exact"/>
        <w:jc w:val="center"/>
        <w:rPr>
          <w:rFonts w:ascii="仿宋" w:eastAsia="仿宋" w:hAnsi="仿宋"/>
          <w:sz w:val="28"/>
          <w:szCs w:val="28"/>
        </w:rPr>
      </w:pPr>
      <w:r>
        <w:rPr>
          <w:rFonts w:ascii="仿宋" w:eastAsia="仿宋" w:hAnsi="仿宋" w:hint="eastAsia"/>
          <w:sz w:val="28"/>
          <w:szCs w:val="28"/>
        </w:rPr>
        <w:t>漯河技师学院</w:t>
      </w:r>
      <w:r>
        <w:rPr>
          <w:rFonts w:ascii="仿宋" w:eastAsia="仿宋" w:hAnsi="仿宋" w:hint="eastAsia"/>
          <w:sz w:val="28"/>
          <w:szCs w:val="28"/>
          <w:u w:val="single"/>
        </w:rPr>
        <w:t xml:space="preserve">竞赛教师团队素质能力提升培养 </w:t>
      </w:r>
      <w:r>
        <w:rPr>
          <w:rFonts w:ascii="仿宋" w:eastAsia="仿宋" w:hAnsi="仿宋" w:hint="eastAsia"/>
          <w:sz w:val="28"/>
          <w:szCs w:val="28"/>
        </w:rPr>
        <w:t>项目</w:t>
      </w:r>
    </w:p>
    <w:p w:rsidR="008F3BDD" w:rsidRDefault="0044151C">
      <w:pPr>
        <w:spacing w:line="560" w:lineRule="exact"/>
        <w:jc w:val="center"/>
        <w:rPr>
          <w:rFonts w:ascii="仿宋" w:eastAsia="仿宋" w:hAnsi="仿宋"/>
          <w:sz w:val="28"/>
          <w:szCs w:val="28"/>
        </w:rPr>
      </w:pPr>
      <w:r>
        <w:rPr>
          <w:rFonts w:ascii="仿宋" w:eastAsia="仿宋" w:hAnsi="仿宋" w:hint="eastAsia"/>
          <w:sz w:val="28"/>
          <w:szCs w:val="28"/>
        </w:rPr>
        <w:t>竞争性磋商公告</w:t>
      </w:r>
    </w:p>
    <w:p w:rsidR="008F3BDD" w:rsidRDefault="008F3BDD">
      <w:pPr>
        <w:spacing w:line="560" w:lineRule="exact"/>
        <w:rPr>
          <w:rFonts w:ascii="仿宋" w:eastAsia="仿宋" w:hAnsi="仿宋"/>
          <w:sz w:val="28"/>
          <w:szCs w:val="28"/>
        </w:rPr>
      </w:pPr>
      <w:bookmarkStart w:id="2" w:name="_Toc443895841"/>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3"/>
      </w:tblGrid>
      <w:tr w:rsidR="008F3BDD">
        <w:tc>
          <w:tcPr>
            <w:tcW w:w="8823" w:type="dxa"/>
          </w:tcPr>
          <w:p w:rsidR="008F3BDD" w:rsidRDefault="0044151C">
            <w:pPr>
              <w:spacing w:line="560" w:lineRule="exact"/>
              <w:rPr>
                <w:rFonts w:ascii="仿宋" w:eastAsia="仿宋" w:hAnsi="仿宋"/>
                <w:sz w:val="28"/>
                <w:szCs w:val="28"/>
              </w:rPr>
            </w:pPr>
            <w:bookmarkStart w:id="3" w:name="_Toc3307988"/>
            <w:r>
              <w:rPr>
                <w:rFonts w:ascii="仿宋" w:eastAsia="仿宋" w:hAnsi="仿宋" w:hint="eastAsia"/>
                <w:sz w:val="28"/>
                <w:szCs w:val="28"/>
              </w:rPr>
              <w:t>项目概况：</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漯河技师学院</w:t>
            </w:r>
            <w:r>
              <w:rPr>
                <w:rFonts w:ascii="仿宋" w:eastAsia="仿宋" w:hAnsi="仿宋" w:hint="eastAsia"/>
                <w:sz w:val="28"/>
                <w:szCs w:val="28"/>
                <w:u w:val="single"/>
              </w:rPr>
              <w:t xml:space="preserve">竞赛教师团队素质能力提升培养 </w:t>
            </w:r>
            <w:r>
              <w:rPr>
                <w:rFonts w:ascii="仿宋" w:eastAsia="仿宋" w:hAnsi="仿宋" w:hint="eastAsia"/>
                <w:sz w:val="28"/>
                <w:szCs w:val="28"/>
              </w:rPr>
              <w:t>项目的潜在供应商应在</w:t>
            </w:r>
            <w:r>
              <w:rPr>
                <w:rFonts w:ascii="仿宋" w:eastAsia="仿宋" w:hAnsi="仿宋" w:hint="eastAsia"/>
                <w:sz w:val="28"/>
                <w:szCs w:val="28"/>
                <w:u w:val="single"/>
              </w:rPr>
              <w:t xml:space="preserve"> 漯河技师学院官网 </w:t>
            </w:r>
            <w:r>
              <w:rPr>
                <w:rFonts w:ascii="仿宋" w:eastAsia="仿宋" w:hAnsi="仿宋" w:hint="eastAsia"/>
                <w:sz w:val="28"/>
                <w:szCs w:val="28"/>
              </w:rPr>
              <w:t>获取采购文件，并于 2025年7月25日9 时00分（北京时间）前递交响应文件。</w:t>
            </w:r>
          </w:p>
        </w:tc>
      </w:tr>
    </w:tbl>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一、项目基本情况 </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1、项目编号：</w:t>
      </w:r>
      <w:r>
        <w:rPr>
          <w:rFonts w:ascii="仿宋" w:eastAsia="仿宋" w:hAnsi="仿宋" w:hint="eastAsia"/>
          <w:sz w:val="28"/>
          <w:szCs w:val="28"/>
          <w:u w:val="single"/>
        </w:rPr>
        <w:t>漯技师磋商采购-2025- 007  号</w:t>
      </w:r>
      <w:r>
        <w:rPr>
          <w:rFonts w:ascii="仿宋" w:eastAsia="仿宋" w:hAnsi="仿宋" w:hint="eastAsia"/>
          <w:sz w:val="28"/>
          <w:szCs w:val="28"/>
        </w:rPr>
        <w:t xml:space="preserve">  </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2、项目名称：漯河技师学院</w:t>
      </w:r>
      <w:r>
        <w:rPr>
          <w:rFonts w:ascii="仿宋" w:eastAsia="仿宋" w:hAnsi="仿宋" w:hint="eastAsia"/>
          <w:sz w:val="28"/>
          <w:szCs w:val="28"/>
          <w:u w:val="single"/>
        </w:rPr>
        <w:t xml:space="preserve">竞赛教师团队素质能力提升培养 </w:t>
      </w:r>
      <w:r>
        <w:rPr>
          <w:rFonts w:ascii="仿宋" w:eastAsia="仿宋" w:hAnsi="仿宋" w:hint="eastAsia"/>
          <w:sz w:val="28"/>
          <w:szCs w:val="28"/>
        </w:rPr>
        <w:t>项目</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3、采购方式：竞争性磋商 </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4、预算金额：</w:t>
      </w:r>
      <w:r>
        <w:rPr>
          <w:rFonts w:ascii="仿宋" w:eastAsia="仿宋" w:hAnsi="仿宋" w:hint="eastAsia"/>
          <w:sz w:val="28"/>
          <w:szCs w:val="28"/>
          <w:u w:val="single"/>
        </w:rPr>
        <w:t xml:space="preserve"> 3</w:t>
      </w:r>
      <w:ins w:id="4" w:author="cwc" w:date="2025-07-14T11:41:00Z">
        <w:r w:rsidR="006E32DE">
          <w:rPr>
            <w:rFonts w:ascii="仿宋" w:eastAsia="仿宋" w:hAnsi="仿宋"/>
            <w:sz w:val="28"/>
            <w:szCs w:val="28"/>
            <w:u w:val="single"/>
          </w:rPr>
          <w:t>0</w:t>
        </w:r>
      </w:ins>
      <w:del w:id="5" w:author="cwc" w:date="2025-07-14T10:33:00Z">
        <w:r w:rsidDel="006E7B08">
          <w:rPr>
            <w:rFonts w:ascii="仿宋" w:eastAsia="仿宋" w:hAnsi="仿宋" w:hint="eastAsia"/>
            <w:sz w:val="28"/>
            <w:szCs w:val="28"/>
            <w:u w:val="single"/>
          </w:rPr>
          <w:delText>0</w:delText>
        </w:r>
      </w:del>
      <w:r>
        <w:rPr>
          <w:rFonts w:ascii="仿宋" w:eastAsia="仿宋" w:hAnsi="仿宋" w:hint="eastAsia"/>
          <w:sz w:val="28"/>
          <w:szCs w:val="28"/>
          <w:u w:val="single"/>
        </w:rPr>
        <w:t xml:space="preserve">0000.00 </w:t>
      </w:r>
      <w:r>
        <w:rPr>
          <w:rFonts w:ascii="仿宋" w:eastAsia="仿宋" w:hAnsi="仿宋" w:hint="eastAsia"/>
          <w:sz w:val="28"/>
          <w:szCs w:val="28"/>
        </w:rPr>
        <w:t xml:space="preserve">元；  </w:t>
      </w:r>
    </w:p>
    <w:p w:rsidR="008F3BDD" w:rsidDel="006E7B08" w:rsidRDefault="0044151C" w:rsidP="00C83283">
      <w:pPr>
        <w:spacing w:line="560" w:lineRule="exact"/>
        <w:ind w:firstLineChars="400" w:firstLine="1120"/>
        <w:rPr>
          <w:del w:id="6" w:author="cwc" w:date="2025-07-14T10:33:00Z"/>
          <w:rFonts w:ascii="仿宋" w:eastAsia="仿宋" w:hAnsi="仿宋"/>
          <w:sz w:val="28"/>
          <w:szCs w:val="28"/>
        </w:rPr>
      </w:pPr>
      <w:del w:id="7" w:author="cwc" w:date="2025-07-14T10:33:00Z">
        <w:r w:rsidDel="006E7B08">
          <w:rPr>
            <w:rFonts w:ascii="仿宋" w:eastAsia="仿宋" w:hAnsi="仿宋" w:hint="eastAsia"/>
            <w:sz w:val="28"/>
            <w:szCs w:val="28"/>
          </w:rPr>
          <w:delText>最高限价：</w:delText>
        </w:r>
        <w:r w:rsidDel="006E7B08">
          <w:rPr>
            <w:rFonts w:ascii="仿宋" w:eastAsia="仿宋" w:hAnsi="仿宋" w:hint="eastAsia"/>
            <w:sz w:val="28"/>
            <w:szCs w:val="28"/>
            <w:u w:val="single"/>
          </w:rPr>
          <w:delText xml:space="preserve"> 300000.00 </w:delText>
        </w:r>
        <w:r w:rsidDel="006E7B08">
          <w:rPr>
            <w:rFonts w:ascii="仿宋" w:eastAsia="仿宋" w:hAnsi="仿宋" w:hint="eastAsia"/>
            <w:sz w:val="28"/>
            <w:szCs w:val="28"/>
          </w:rPr>
          <w:delText>元；</w:delText>
        </w:r>
      </w:del>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5、采购需求： </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（1）采购内容：</w:t>
      </w:r>
      <w:r>
        <w:rPr>
          <w:rFonts w:ascii="仿宋" w:eastAsia="仿宋" w:hAnsi="仿宋" w:hint="eastAsia"/>
          <w:sz w:val="28"/>
          <w:szCs w:val="28"/>
          <w:u w:val="single"/>
        </w:rPr>
        <w:t xml:space="preserve">竞赛教师团队素质能力提升培养 项目 </w:t>
      </w:r>
      <w:r>
        <w:rPr>
          <w:rFonts w:ascii="仿宋" w:eastAsia="仿宋" w:hAnsi="仿宋" w:hint="eastAsia"/>
          <w:sz w:val="28"/>
          <w:szCs w:val="28"/>
        </w:rPr>
        <w:t>（详见采购需求和技术参数）</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（2）质量标准：合格，符合国家行业标准；</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（3）供货地点：采购人指定地点；</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（4）质保期：  </w:t>
      </w:r>
      <w:r>
        <w:rPr>
          <w:rFonts w:ascii="仿宋" w:eastAsia="仿宋" w:hAnsi="仿宋" w:hint="eastAsia"/>
          <w:sz w:val="28"/>
          <w:szCs w:val="28"/>
          <w:u w:val="single"/>
        </w:rPr>
        <w:t xml:space="preserve">  1  </w:t>
      </w:r>
      <w:r>
        <w:rPr>
          <w:rFonts w:ascii="仿宋" w:eastAsia="仿宋" w:hAnsi="仿宋" w:hint="eastAsia"/>
          <w:sz w:val="28"/>
          <w:szCs w:val="28"/>
        </w:rPr>
        <w:t xml:space="preserve">年  </w:t>
      </w:r>
    </w:p>
    <w:p w:rsidR="008F3BDD" w:rsidRDefault="0044151C">
      <w:pPr>
        <w:spacing w:line="560" w:lineRule="exact"/>
        <w:ind w:firstLineChars="200" w:firstLine="560"/>
        <w:rPr>
          <w:rFonts w:ascii="仿宋" w:eastAsia="仿宋" w:hAnsi="仿宋" w:cs="仿宋"/>
          <w:color w:val="000000"/>
          <w:sz w:val="28"/>
        </w:rPr>
      </w:pPr>
      <w:r>
        <w:rPr>
          <w:rFonts w:ascii="仿宋" w:eastAsia="仿宋" w:hAnsi="仿宋" w:hint="eastAsia"/>
          <w:sz w:val="28"/>
          <w:szCs w:val="28"/>
        </w:rPr>
        <w:t>6、供货期：中标人</w:t>
      </w:r>
      <w:r>
        <w:rPr>
          <w:rFonts w:ascii="仿宋" w:eastAsia="仿宋" w:hAnsi="仿宋" w:cs="仿宋" w:hint="eastAsia"/>
          <w:color w:val="000000"/>
          <w:sz w:val="28"/>
        </w:rPr>
        <w:t>应于自合同签订起</w:t>
      </w:r>
      <w:r>
        <w:rPr>
          <w:rFonts w:ascii="仿宋" w:eastAsia="仿宋" w:hAnsi="仿宋" w:cs="仿宋" w:hint="eastAsia"/>
          <w:color w:val="000000"/>
          <w:sz w:val="28"/>
          <w:u w:val="single"/>
        </w:rPr>
        <w:t xml:space="preserve"> 10 </w:t>
      </w:r>
      <w:r>
        <w:rPr>
          <w:rFonts w:ascii="仿宋" w:eastAsia="仿宋" w:hAnsi="仿宋" w:cs="仿宋" w:hint="eastAsia"/>
          <w:color w:val="000000"/>
          <w:sz w:val="28"/>
        </w:rPr>
        <w:t>日历天内完成供货（及安装、调试、试运行等）</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7、本项目是否接受联合体投标：否</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二、申请人的资格要求： </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1.满足《中华人民共和国政府采购法》第二十二条规定； </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2.落实政府采购政策需满足的资格要求：项目执行支持中小微企业(含监狱企业、残疾人福利性单位)发展政策，优先采购节能产品政府采购品目清单和环境标志产品政府采购品目清单内的产品等政府采购政策。</w:t>
      </w:r>
    </w:p>
    <w:p w:rsidR="008F3BDD" w:rsidRDefault="0044151C">
      <w:pPr>
        <w:spacing w:line="560" w:lineRule="exact"/>
        <w:ind w:firstLineChars="200" w:firstLine="560"/>
        <w:rPr>
          <w:rFonts w:ascii="仿宋" w:eastAsia="仿宋" w:hAnsi="仿宋"/>
          <w:sz w:val="28"/>
          <w:szCs w:val="28"/>
        </w:rPr>
      </w:pPr>
      <w:r>
        <w:rPr>
          <w:rFonts w:ascii="仿宋" w:eastAsia="仿宋" w:hAnsi="仿宋" w:cs="仿宋" w:hint="eastAsia"/>
          <w:sz w:val="28"/>
          <w:szCs w:val="28"/>
        </w:rPr>
        <w:t>3.本项目</w:t>
      </w:r>
      <w:r>
        <w:rPr>
          <w:rFonts w:ascii="仿宋" w:eastAsia="仿宋" w:hAnsi="仿宋" w:hint="eastAsia"/>
          <w:sz w:val="28"/>
          <w:szCs w:val="28"/>
        </w:rPr>
        <w:t>的特定资格要求：</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3.1根据《关于在政府采购活动中查询及使用信用记录有关问题的通知》(财库[2016]125号)的规定，被列入</w:t>
      </w:r>
      <w:r>
        <w:rPr>
          <w:rFonts w:ascii="仿宋" w:eastAsia="仿宋" w:hAnsi="仿宋"/>
          <w:sz w:val="28"/>
          <w:szCs w:val="28"/>
        </w:rPr>
        <w:t>严重失信</w:t>
      </w:r>
      <w:r>
        <w:rPr>
          <w:rFonts w:ascii="仿宋" w:eastAsia="仿宋" w:hAnsi="仿宋" w:hint="eastAsia"/>
          <w:sz w:val="28"/>
          <w:szCs w:val="28"/>
        </w:rPr>
        <w:t>主体</w:t>
      </w:r>
      <w:r>
        <w:rPr>
          <w:rFonts w:ascii="仿宋" w:eastAsia="仿宋" w:hAnsi="仿宋"/>
          <w:sz w:val="28"/>
          <w:szCs w:val="28"/>
        </w:rPr>
        <w:t>名单、失信被执行人、税收违法</w:t>
      </w:r>
      <w:r>
        <w:rPr>
          <w:rFonts w:ascii="仿宋" w:eastAsia="仿宋" w:hAnsi="仿宋" w:hint="eastAsia"/>
          <w:sz w:val="28"/>
          <w:szCs w:val="28"/>
        </w:rPr>
        <w:t>黑</w:t>
      </w:r>
      <w:r>
        <w:rPr>
          <w:rFonts w:ascii="仿宋" w:eastAsia="仿宋" w:hAnsi="仿宋"/>
          <w:sz w:val="28"/>
          <w:szCs w:val="28"/>
        </w:rPr>
        <w:t>名单</w:t>
      </w:r>
      <w:r>
        <w:rPr>
          <w:rFonts w:ascii="仿宋" w:eastAsia="仿宋" w:hAnsi="仿宋" w:hint="eastAsia"/>
          <w:sz w:val="28"/>
          <w:szCs w:val="28"/>
        </w:rPr>
        <w:t>、</w:t>
      </w:r>
      <w:r>
        <w:rPr>
          <w:rFonts w:ascii="仿宋" w:eastAsia="仿宋" w:hAnsi="仿宋"/>
          <w:sz w:val="28"/>
          <w:szCs w:val="28"/>
        </w:rPr>
        <w:t>政府采购严重违法失信行为记录名单</w:t>
      </w:r>
      <w:r>
        <w:rPr>
          <w:rFonts w:ascii="仿宋" w:eastAsia="仿宋" w:hAnsi="仿宋" w:hint="eastAsia"/>
          <w:sz w:val="28"/>
          <w:szCs w:val="28"/>
        </w:rPr>
        <w:t>的，将被拒绝参与本项目政府采购活动。</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3.2单位负责人为同一人或者存在直接控股、管理关系的不同供应商，不得参加同一合同项下的政府采购活动。</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注：所有证照均应在有效期内，证照如需年检的、应为经年检有效的证照，以上中“近”、“前”指距响应文件提交截止时间，如不满足要求属无效投标。</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三、获取采购文件 </w:t>
      </w:r>
    </w:p>
    <w:p w:rsidR="008F3BDD" w:rsidRDefault="0044151C">
      <w:pPr>
        <w:adjustRightInd w:val="0"/>
        <w:snapToGrid w:val="0"/>
        <w:spacing w:beforeLines="35" w:before="84" w:line="336" w:lineRule="auto"/>
        <w:ind w:firstLineChars="200" w:firstLine="560"/>
        <w:jc w:val="left"/>
        <w:rPr>
          <w:rFonts w:ascii="仿宋" w:eastAsia="仿宋" w:hAnsi="仿宋"/>
          <w:sz w:val="28"/>
          <w:szCs w:val="28"/>
        </w:rPr>
      </w:pPr>
      <w:r>
        <w:rPr>
          <w:rFonts w:ascii="仿宋" w:eastAsia="仿宋" w:hAnsi="仿宋" w:hint="eastAsia"/>
          <w:sz w:val="28"/>
          <w:szCs w:val="28"/>
        </w:rPr>
        <w:t>1.报名时间：2025年 7月</w:t>
      </w:r>
      <w:r>
        <w:rPr>
          <w:rFonts w:ascii="仿宋" w:eastAsia="仿宋" w:hAnsi="仿宋"/>
          <w:sz w:val="28"/>
          <w:szCs w:val="28"/>
        </w:rPr>
        <w:t>1</w:t>
      </w:r>
      <w:r>
        <w:rPr>
          <w:rFonts w:ascii="仿宋" w:eastAsia="仿宋" w:hAnsi="仿宋" w:hint="eastAsia"/>
          <w:sz w:val="28"/>
          <w:szCs w:val="28"/>
        </w:rPr>
        <w:t>5 日至2025年 7 月21 日每日上午8：30时至12：00时；下午15:00时至18:00时（北京时间）；</w:t>
      </w:r>
    </w:p>
    <w:p w:rsidR="008F3BDD" w:rsidRDefault="0044151C">
      <w:pPr>
        <w:adjustRightInd w:val="0"/>
        <w:snapToGrid w:val="0"/>
        <w:spacing w:beforeLines="35" w:before="84" w:line="336" w:lineRule="auto"/>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.方式：有意参加投标的供应商，请在报名截止时间前将营业执照复印件、报名表（见附件）扫描件发送到邮箱(</w:t>
      </w:r>
      <w:r>
        <w:rPr>
          <w:rFonts w:ascii="仿宋" w:eastAsia="仿宋" w:hAnsi="仿宋" w:hint="eastAsia"/>
          <w:sz w:val="28"/>
          <w:szCs w:val="28"/>
          <w:u w:val="single"/>
        </w:rPr>
        <w:t>lhjssbzx@163.com</w:t>
      </w:r>
      <w:r>
        <w:rPr>
          <w:rFonts w:ascii="仿宋" w:eastAsia="仿宋" w:hAnsi="仿宋"/>
          <w:sz w:val="28"/>
          <w:szCs w:val="28"/>
        </w:rPr>
        <w:t>)</w:t>
      </w:r>
      <w:r>
        <w:rPr>
          <w:rFonts w:ascii="仿宋" w:eastAsia="仿宋" w:hAnsi="仿宋" w:hint="eastAsia"/>
          <w:sz w:val="28"/>
          <w:szCs w:val="28"/>
        </w:rPr>
        <w:t>参加报名，所报材料均须加盖公章，凡未按本公告规定时间内参加报名的，投标无效。</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获取采购文件：在漯河技师学院官网，详见本公告附件。</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四、响应文件提交 </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1.时间：</w:t>
      </w:r>
      <w:r>
        <w:rPr>
          <w:rFonts w:ascii="仿宋" w:eastAsia="仿宋" w:hAnsi="仿宋" w:hint="eastAsia"/>
          <w:sz w:val="28"/>
          <w:szCs w:val="28"/>
          <w:u w:val="single"/>
        </w:rPr>
        <w:t>2025 年7月25日9点00分</w:t>
      </w:r>
      <w:r>
        <w:rPr>
          <w:rFonts w:ascii="仿宋" w:eastAsia="仿宋" w:hAnsi="仿宋" w:hint="eastAsia"/>
          <w:sz w:val="28"/>
          <w:szCs w:val="28"/>
        </w:rPr>
        <w:t>前（北京时间），通过现场</w:t>
      </w:r>
      <w:r>
        <w:rPr>
          <w:rFonts w:ascii="仿宋" w:eastAsia="仿宋" w:hAnsi="仿宋" w:hint="eastAsia"/>
          <w:sz w:val="28"/>
          <w:szCs w:val="28"/>
        </w:rPr>
        <w:lastRenderedPageBreak/>
        <w:t>递交已密封并加盖公章响应文件，逾期未按规定加密的响应文件，采购人将拒收；</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2.地点：</w:t>
      </w:r>
      <w:r>
        <w:rPr>
          <w:rFonts w:ascii="仿宋" w:eastAsia="仿宋" w:hAnsi="仿宋" w:hint="eastAsia"/>
          <w:sz w:val="28"/>
          <w:szCs w:val="28"/>
          <w:u w:val="single"/>
        </w:rPr>
        <w:t>漯河技师学院图书馆413室</w:t>
      </w:r>
      <w:r>
        <w:rPr>
          <w:rFonts w:ascii="仿宋" w:eastAsia="仿宋" w:hAnsi="仿宋" w:hint="eastAsia"/>
          <w:sz w:val="28"/>
          <w:szCs w:val="28"/>
        </w:rPr>
        <w:t>。</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五、响应文件开启 </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1.时间：</w:t>
      </w:r>
      <w:r>
        <w:rPr>
          <w:rFonts w:ascii="仿宋" w:eastAsia="仿宋" w:hAnsi="仿宋" w:hint="eastAsia"/>
          <w:sz w:val="28"/>
          <w:szCs w:val="28"/>
          <w:u w:val="single"/>
        </w:rPr>
        <w:t>2025年7月25日9时00分（北京时间）</w:t>
      </w:r>
      <w:r>
        <w:rPr>
          <w:rFonts w:ascii="仿宋" w:eastAsia="仿宋" w:hAnsi="仿宋" w:hint="eastAsia"/>
          <w:sz w:val="28"/>
          <w:szCs w:val="28"/>
        </w:rPr>
        <w:t xml:space="preserve"> </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2.地点：</w:t>
      </w:r>
      <w:r>
        <w:rPr>
          <w:rFonts w:ascii="仿宋" w:eastAsia="仿宋" w:hAnsi="仿宋" w:hint="eastAsia"/>
          <w:sz w:val="28"/>
          <w:szCs w:val="28"/>
          <w:u w:val="single"/>
        </w:rPr>
        <w:t>漯河技师学院图书馆413室</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六、发布公告的媒介及期限 </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本次竞争性磋商公告在《漯河技师学院官网》上发布，其他网站转载只供参考，采购人、不承担任何责任。公告期限自本公告发布之日起3个工作日。  </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七、其他补充事宜： </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1、供应商的响应文件中涉及营业执照、资质、业绩、获奖、人员、财务、社保、纳税、证书等内容，应在投标文件中提供复印件并加盖公章。</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八、凡对本次采购提出询问，请按照以下方式联系 </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1. 采购人信息 </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名    称：</w:t>
      </w:r>
      <w:r>
        <w:rPr>
          <w:rFonts w:ascii="仿宋" w:eastAsia="仿宋" w:hAnsi="仿宋" w:cs="仿宋" w:hint="eastAsia"/>
          <w:sz w:val="28"/>
          <w:szCs w:val="28"/>
        </w:rPr>
        <w:t xml:space="preserve">漯河技师学院　</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sz w:val="28"/>
          <w:szCs w:val="28"/>
        </w:rPr>
        <w:t xml:space="preserve"> </w:t>
      </w:r>
      <w:r>
        <w:rPr>
          <w:rFonts w:ascii="仿宋" w:eastAsia="仿宋" w:hAnsi="仿宋" w:cs="仿宋" w:hint="eastAsia"/>
          <w:sz w:val="28"/>
          <w:szCs w:val="28"/>
        </w:rPr>
        <w:t>太行山路与纬八路交叉口西50米</w:t>
      </w:r>
    </w:p>
    <w:p w:rsidR="008F3BDD" w:rsidRDefault="0044151C">
      <w:pPr>
        <w:spacing w:line="560" w:lineRule="exact"/>
        <w:ind w:firstLineChars="200" w:firstLine="560"/>
        <w:rPr>
          <w:rFonts w:ascii="仿宋" w:eastAsia="仿宋" w:hAnsi="仿宋"/>
          <w:sz w:val="28"/>
          <w:szCs w:val="28"/>
          <w:u w:val="single"/>
        </w:rPr>
      </w:pPr>
      <w:r>
        <w:rPr>
          <w:rFonts w:ascii="仿宋" w:eastAsia="仿宋" w:hAnsi="仿宋" w:hint="eastAsia"/>
          <w:sz w:val="28"/>
          <w:szCs w:val="28"/>
        </w:rPr>
        <w:t>联 系 人：</w:t>
      </w:r>
      <w:r>
        <w:rPr>
          <w:rFonts w:ascii="仿宋" w:eastAsia="仿宋" w:hAnsi="仿宋" w:cs="仿宋" w:hint="eastAsia"/>
          <w:sz w:val="28"/>
          <w:szCs w:val="28"/>
        </w:rPr>
        <w:t>彭老师</w:t>
      </w:r>
    </w:p>
    <w:p w:rsidR="008F3BDD" w:rsidRDefault="0044151C">
      <w:pPr>
        <w:spacing w:line="560" w:lineRule="exact"/>
        <w:ind w:firstLineChars="200" w:firstLine="560"/>
        <w:rPr>
          <w:rFonts w:ascii="仿宋" w:eastAsia="仿宋" w:hAnsi="仿宋"/>
          <w:sz w:val="28"/>
          <w:szCs w:val="28"/>
        </w:rPr>
      </w:pPr>
      <w:r>
        <w:rPr>
          <w:rFonts w:ascii="仿宋" w:eastAsia="仿宋" w:hAnsi="仿宋" w:hint="eastAsia"/>
          <w:sz w:val="28"/>
          <w:szCs w:val="28"/>
        </w:rPr>
        <w:t>电    话：</w:t>
      </w:r>
      <w:r>
        <w:rPr>
          <w:rFonts w:ascii="仿宋" w:eastAsia="仿宋" w:hAnsi="仿宋" w:cs="仿宋" w:hint="eastAsia"/>
          <w:sz w:val="28"/>
          <w:szCs w:val="28"/>
          <w:u w:val="single"/>
        </w:rPr>
        <w:t>13569691955</w:t>
      </w:r>
    </w:p>
    <w:p w:rsidR="008F3BDD" w:rsidRDefault="008F3BDD">
      <w:pPr>
        <w:pStyle w:val="afc"/>
      </w:pPr>
      <w:bookmarkStart w:id="8" w:name="_Toc29393"/>
    </w:p>
    <w:p w:rsidR="008F3BDD" w:rsidRDefault="0044151C">
      <w:pPr>
        <w:pStyle w:val="afc"/>
        <w:rPr>
          <w:rFonts w:ascii="仿宋" w:eastAsia="仿宋" w:hAnsi="仿宋"/>
          <w:sz w:val="28"/>
          <w:szCs w:val="28"/>
        </w:rPr>
      </w:pPr>
      <w:r>
        <w:rPr>
          <w:rFonts w:ascii="仿宋" w:eastAsia="仿宋" w:hAnsi="仿宋" w:hint="eastAsia"/>
          <w:sz w:val="28"/>
          <w:szCs w:val="28"/>
        </w:rPr>
        <w:t xml:space="preserve">                                            漯河技师学院</w:t>
      </w:r>
    </w:p>
    <w:p w:rsidR="008F3BDD" w:rsidRDefault="0044151C">
      <w:pPr>
        <w:pStyle w:val="afc"/>
        <w:ind w:firstLineChars="2100" w:firstLine="5880"/>
        <w:rPr>
          <w:rFonts w:ascii="仿宋" w:eastAsia="仿宋" w:hAnsi="仿宋"/>
          <w:sz w:val="28"/>
          <w:szCs w:val="28"/>
        </w:rPr>
      </w:pPr>
      <w:r>
        <w:rPr>
          <w:rFonts w:ascii="仿宋" w:eastAsia="仿宋" w:hAnsi="仿宋" w:hint="eastAsia"/>
          <w:sz w:val="28"/>
          <w:szCs w:val="28"/>
        </w:rPr>
        <w:t xml:space="preserve">2025年 7月 </w:t>
      </w:r>
      <w:del w:id="9" w:author="cwc" w:date="2025-07-14T09:04:00Z">
        <w:r w:rsidDel="00523F12">
          <w:rPr>
            <w:rFonts w:ascii="仿宋" w:eastAsia="仿宋" w:hAnsi="仿宋" w:hint="eastAsia"/>
            <w:sz w:val="28"/>
            <w:szCs w:val="28"/>
          </w:rPr>
          <w:delText>13</w:delText>
        </w:r>
      </w:del>
      <w:ins w:id="10" w:author="cwc" w:date="2025-07-14T09:04:00Z">
        <w:r w:rsidR="00523F12">
          <w:rPr>
            <w:rFonts w:ascii="仿宋" w:eastAsia="仿宋" w:hAnsi="仿宋" w:hint="eastAsia"/>
            <w:sz w:val="28"/>
            <w:szCs w:val="28"/>
          </w:rPr>
          <w:t>1</w:t>
        </w:r>
        <w:r w:rsidR="00523F12">
          <w:rPr>
            <w:rFonts w:ascii="仿宋" w:eastAsia="仿宋" w:hAnsi="仿宋"/>
            <w:sz w:val="28"/>
            <w:szCs w:val="28"/>
          </w:rPr>
          <w:t>4</w:t>
        </w:r>
      </w:ins>
      <w:r>
        <w:rPr>
          <w:rFonts w:ascii="仿宋" w:eastAsia="仿宋" w:hAnsi="仿宋" w:hint="eastAsia"/>
          <w:sz w:val="28"/>
          <w:szCs w:val="28"/>
        </w:rPr>
        <w:t>日</w:t>
      </w:r>
    </w:p>
    <w:p w:rsidR="008F3BDD" w:rsidRDefault="008F3BDD">
      <w:pPr>
        <w:pStyle w:val="afc"/>
        <w:rPr>
          <w:ins w:id="11" w:author="cwc" w:date="2025-07-14T11:49:00Z"/>
        </w:rPr>
      </w:pPr>
    </w:p>
    <w:p w:rsidR="00C02514" w:rsidRDefault="00C02514">
      <w:pPr>
        <w:pStyle w:val="afc"/>
        <w:rPr>
          <w:ins w:id="12" w:author="cwc" w:date="2025-07-14T11:49:00Z"/>
        </w:rPr>
      </w:pPr>
    </w:p>
    <w:p w:rsidR="00C02514" w:rsidRDefault="00C02514">
      <w:pPr>
        <w:pStyle w:val="afc"/>
        <w:rPr>
          <w:ins w:id="13" w:author="cwc" w:date="2025-07-14T11:49:00Z"/>
        </w:rPr>
      </w:pPr>
    </w:p>
    <w:p w:rsidR="00C02514" w:rsidRDefault="00C02514">
      <w:pPr>
        <w:pStyle w:val="afc"/>
        <w:rPr>
          <w:rFonts w:hint="eastAsia"/>
        </w:rPr>
      </w:pPr>
    </w:p>
    <w:p w:rsidR="00C02514" w:rsidRDefault="00C02514" w:rsidP="00C02514">
      <w:pPr>
        <w:spacing w:line="560" w:lineRule="exact"/>
        <w:outlineLvl w:val="0"/>
        <w:rPr>
          <w:ins w:id="14" w:author="cwc" w:date="2025-07-14T11:49:00Z"/>
          <w:rFonts w:ascii="仿宋" w:eastAsia="仿宋" w:hAnsi="仿宋"/>
          <w:b/>
          <w:bCs/>
          <w:sz w:val="36"/>
          <w:szCs w:val="36"/>
        </w:rPr>
      </w:pPr>
      <w:ins w:id="15" w:author="cwc" w:date="2025-07-14T11:49:00Z">
        <w:r>
          <w:rPr>
            <w:rFonts w:ascii="仿宋" w:eastAsia="仿宋" w:hAnsi="仿宋" w:hint="eastAsia"/>
            <w:sz w:val="28"/>
            <w:szCs w:val="28"/>
          </w:rPr>
          <w:lastRenderedPageBreak/>
          <w:t>附件：报名表</w:t>
        </w:r>
      </w:ins>
    </w:p>
    <w:p w:rsidR="00C02514" w:rsidRDefault="00C02514" w:rsidP="00C02514">
      <w:pPr>
        <w:jc w:val="center"/>
        <w:rPr>
          <w:ins w:id="16" w:author="cwc" w:date="2025-07-14T11:49:00Z"/>
          <w:rFonts w:ascii="仿宋" w:eastAsia="仿宋" w:hAnsi="仿宋" w:cs="仿宋"/>
          <w:b/>
          <w:bCs/>
          <w:sz w:val="36"/>
          <w:szCs w:val="36"/>
        </w:rPr>
      </w:pPr>
      <w:ins w:id="17" w:author="cwc" w:date="2025-07-14T11:49:00Z">
        <w:r>
          <w:rPr>
            <w:rFonts w:ascii="仿宋" w:eastAsia="仿宋" w:hAnsi="仿宋" w:cs="仿宋" w:hint="eastAsia"/>
            <w:b/>
            <w:bCs/>
            <w:sz w:val="36"/>
            <w:szCs w:val="36"/>
          </w:rPr>
          <w:t>报名登记表</w:t>
        </w:r>
      </w:ins>
    </w:p>
    <w:p w:rsidR="00C02514" w:rsidRPr="00E30E35" w:rsidRDefault="00C02514" w:rsidP="00C02514">
      <w:pPr>
        <w:jc w:val="center"/>
        <w:rPr>
          <w:ins w:id="18" w:author="cwc" w:date="2025-07-14T11:49:00Z"/>
          <w:rFonts w:ascii="仿宋" w:eastAsia="仿宋" w:hAnsi="仿宋" w:cs="仿宋"/>
          <w:b/>
          <w:bCs/>
          <w:sz w:val="36"/>
          <w:szCs w:val="36"/>
        </w:rPr>
      </w:pPr>
    </w:p>
    <w:p w:rsidR="00C02514" w:rsidRPr="001B362E" w:rsidRDefault="00C02514" w:rsidP="00C02514">
      <w:pPr>
        <w:adjustRightInd w:val="0"/>
        <w:snapToGrid w:val="0"/>
        <w:spacing w:line="360" w:lineRule="auto"/>
        <w:ind w:firstLineChars="100" w:firstLine="240"/>
        <w:textAlignment w:val="baseline"/>
        <w:rPr>
          <w:ins w:id="19" w:author="cwc" w:date="2025-07-14T11:49:00Z"/>
          <w:rFonts w:ascii="仿宋" w:eastAsia="仿宋" w:hAnsi="仿宋" w:cs="仿宋"/>
          <w:sz w:val="24"/>
          <w:szCs w:val="24"/>
        </w:rPr>
      </w:pPr>
      <w:ins w:id="20" w:author="cwc" w:date="2025-07-14T11:49:00Z">
        <w:r>
          <w:rPr>
            <w:rFonts w:ascii="仿宋" w:eastAsia="仿宋" w:hAnsi="仿宋" w:cs="仿宋" w:hint="eastAsia"/>
            <w:sz w:val="24"/>
            <w:szCs w:val="24"/>
          </w:rPr>
          <w:t>项目名称：</w:t>
        </w:r>
        <w:r w:rsidRPr="001B362E">
          <w:rPr>
            <w:rFonts w:ascii="仿宋" w:eastAsia="仿宋" w:hAnsi="仿宋" w:cs="仿宋" w:hint="eastAsia"/>
            <w:sz w:val="24"/>
            <w:szCs w:val="24"/>
          </w:rPr>
          <w:t xml:space="preserve"> 漯河技师学院竞赛教师团队素质能力提升培养</w:t>
        </w:r>
        <w:r>
          <w:rPr>
            <w:rFonts w:ascii="仿宋" w:eastAsia="仿宋" w:hAnsi="仿宋" w:cs="仿宋" w:hint="eastAsia"/>
            <w:sz w:val="24"/>
            <w:szCs w:val="24"/>
          </w:rPr>
          <w:t>项目</w:t>
        </w:r>
        <w:r w:rsidRPr="001B362E">
          <w:rPr>
            <w:rFonts w:ascii="仿宋" w:eastAsia="仿宋" w:hAnsi="仿宋" w:cs="仿宋" w:hint="eastAsia"/>
            <w:sz w:val="24"/>
            <w:szCs w:val="24"/>
          </w:rPr>
          <w:t xml:space="preserve"> </w:t>
        </w:r>
      </w:ins>
    </w:p>
    <w:tbl>
      <w:tblPr>
        <w:tblStyle w:val="aff5"/>
        <w:tblW w:w="928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03"/>
        <w:gridCol w:w="6282"/>
      </w:tblGrid>
      <w:tr w:rsidR="00C02514" w:rsidTr="00741B28">
        <w:trPr>
          <w:trHeight w:val="1608"/>
          <w:jc w:val="center"/>
          <w:ins w:id="21" w:author="cwc" w:date="2025-07-14T11:49:00Z"/>
        </w:trPr>
        <w:tc>
          <w:tcPr>
            <w:tcW w:w="30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2514" w:rsidRDefault="00C02514" w:rsidP="00741B28">
            <w:pPr>
              <w:spacing w:line="1000" w:lineRule="exact"/>
              <w:jc w:val="center"/>
              <w:rPr>
                <w:ins w:id="22" w:author="cwc" w:date="2025-07-14T11:49:00Z"/>
                <w:rFonts w:ascii="仿宋" w:eastAsia="仿宋" w:hAnsi="仿宋" w:cs="仿宋"/>
                <w:sz w:val="24"/>
                <w:szCs w:val="24"/>
              </w:rPr>
            </w:pPr>
            <w:ins w:id="23" w:author="cwc" w:date="2025-07-14T11:49:00Z">
              <w:r>
                <w:rPr>
                  <w:rFonts w:ascii="仿宋" w:eastAsia="仿宋" w:hAnsi="仿宋" w:cs="仿宋" w:hint="eastAsia"/>
                  <w:sz w:val="24"/>
                  <w:szCs w:val="24"/>
                </w:rPr>
                <w:t>供应商名称</w:t>
              </w:r>
            </w:ins>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2514" w:rsidRDefault="00C02514" w:rsidP="00741B28">
            <w:pPr>
              <w:spacing w:line="1000" w:lineRule="exact"/>
              <w:jc w:val="center"/>
              <w:rPr>
                <w:ins w:id="24" w:author="cwc" w:date="2025-07-14T11:49:00Z"/>
                <w:rFonts w:ascii="仿宋" w:eastAsia="仿宋" w:hAnsi="仿宋" w:cs="仿宋"/>
                <w:sz w:val="24"/>
                <w:szCs w:val="24"/>
              </w:rPr>
            </w:pPr>
          </w:p>
        </w:tc>
      </w:tr>
      <w:tr w:rsidR="00C02514" w:rsidTr="00741B28">
        <w:trPr>
          <w:trHeight w:val="1608"/>
          <w:jc w:val="center"/>
          <w:ins w:id="25" w:author="cwc" w:date="2025-07-14T11:49:00Z"/>
        </w:trPr>
        <w:tc>
          <w:tcPr>
            <w:tcW w:w="30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2514" w:rsidRDefault="00C02514" w:rsidP="00741B28">
            <w:pPr>
              <w:spacing w:line="1000" w:lineRule="exact"/>
              <w:jc w:val="center"/>
              <w:rPr>
                <w:ins w:id="26" w:author="cwc" w:date="2025-07-14T11:49:00Z"/>
                <w:rFonts w:ascii="仿宋" w:eastAsia="仿宋" w:hAnsi="仿宋" w:cs="仿宋"/>
                <w:sz w:val="24"/>
                <w:szCs w:val="24"/>
              </w:rPr>
            </w:pPr>
            <w:ins w:id="27" w:author="cwc" w:date="2025-07-14T11:49:00Z">
              <w:r>
                <w:rPr>
                  <w:rFonts w:ascii="仿宋" w:eastAsia="仿宋" w:hAnsi="仿宋" w:cs="仿宋" w:hint="eastAsia"/>
                  <w:sz w:val="24"/>
                  <w:szCs w:val="24"/>
                </w:rPr>
                <w:t>联系人</w:t>
              </w:r>
            </w:ins>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2514" w:rsidRDefault="00C02514" w:rsidP="00741B28">
            <w:pPr>
              <w:spacing w:line="1000" w:lineRule="exact"/>
              <w:jc w:val="center"/>
              <w:rPr>
                <w:ins w:id="28" w:author="cwc" w:date="2025-07-14T11:49:00Z"/>
                <w:rFonts w:ascii="仿宋" w:eastAsia="仿宋" w:hAnsi="仿宋" w:cs="仿宋"/>
                <w:sz w:val="24"/>
                <w:szCs w:val="24"/>
              </w:rPr>
            </w:pPr>
          </w:p>
        </w:tc>
      </w:tr>
      <w:tr w:rsidR="00C02514" w:rsidTr="00741B28">
        <w:trPr>
          <w:trHeight w:val="1608"/>
          <w:jc w:val="center"/>
          <w:ins w:id="29" w:author="cwc" w:date="2025-07-14T11:49:00Z"/>
        </w:trPr>
        <w:tc>
          <w:tcPr>
            <w:tcW w:w="30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2514" w:rsidRDefault="00C02514" w:rsidP="00741B28">
            <w:pPr>
              <w:spacing w:line="1000" w:lineRule="exact"/>
              <w:jc w:val="center"/>
              <w:rPr>
                <w:ins w:id="30" w:author="cwc" w:date="2025-07-14T11:49:00Z"/>
                <w:rFonts w:ascii="仿宋" w:eastAsia="仿宋" w:hAnsi="仿宋" w:cs="仿宋"/>
                <w:sz w:val="24"/>
                <w:szCs w:val="24"/>
              </w:rPr>
            </w:pPr>
            <w:ins w:id="31" w:author="cwc" w:date="2025-07-14T11:49:00Z">
              <w:r>
                <w:rPr>
                  <w:rFonts w:ascii="仿宋" w:eastAsia="仿宋" w:hAnsi="仿宋" w:cs="仿宋" w:hint="eastAsia"/>
                  <w:sz w:val="24"/>
                  <w:szCs w:val="24"/>
                </w:rPr>
                <w:t>联系电话</w:t>
              </w:r>
            </w:ins>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2514" w:rsidRDefault="00C02514" w:rsidP="00741B28">
            <w:pPr>
              <w:spacing w:line="1000" w:lineRule="exact"/>
              <w:jc w:val="center"/>
              <w:rPr>
                <w:ins w:id="32" w:author="cwc" w:date="2025-07-14T11:49:00Z"/>
                <w:rFonts w:ascii="仿宋" w:eastAsia="仿宋" w:hAnsi="仿宋" w:cs="仿宋"/>
                <w:sz w:val="24"/>
                <w:szCs w:val="24"/>
              </w:rPr>
            </w:pPr>
          </w:p>
        </w:tc>
      </w:tr>
      <w:tr w:rsidR="00C02514" w:rsidTr="00741B28">
        <w:trPr>
          <w:trHeight w:val="3089"/>
          <w:jc w:val="center"/>
          <w:ins w:id="33" w:author="cwc" w:date="2025-07-14T11:49:00Z"/>
        </w:trPr>
        <w:tc>
          <w:tcPr>
            <w:tcW w:w="30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2514" w:rsidRDefault="00C02514" w:rsidP="00741B28">
            <w:pPr>
              <w:spacing w:line="360" w:lineRule="auto"/>
              <w:jc w:val="center"/>
              <w:rPr>
                <w:ins w:id="34" w:author="cwc" w:date="2025-07-14T11:49:00Z"/>
                <w:rFonts w:ascii="仿宋" w:eastAsia="仿宋" w:hAnsi="仿宋" w:cs="仿宋"/>
                <w:sz w:val="24"/>
                <w:szCs w:val="24"/>
              </w:rPr>
            </w:pPr>
            <w:ins w:id="35" w:author="cwc" w:date="2025-07-14T11:49:00Z">
              <w:r>
                <w:rPr>
                  <w:rFonts w:ascii="仿宋" w:eastAsia="仿宋" w:hAnsi="仿宋" w:cs="仿宋" w:hint="eastAsia"/>
                  <w:sz w:val="24"/>
                  <w:szCs w:val="24"/>
                </w:rPr>
                <w:t>电子版</w:t>
              </w:r>
            </w:ins>
          </w:p>
          <w:p w:rsidR="00C02514" w:rsidRDefault="00C02514" w:rsidP="00741B28">
            <w:pPr>
              <w:spacing w:line="360" w:lineRule="auto"/>
              <w:jc w:val="center"/>
              <w:rPr>
                <w:ins w:id="36" w:author="cwc" w:date="2025-07-14T11:49:00Z"/>
                <w:rFonts w:ascii="仿宋" w:eastAsia="仿宋" w:hAnsi="仿宋" w:cs="仿宋"/>
                <w:sz w:val="24"/>
                <w:szCs w:val="24"/>
              </w:rPr>
            </w:pPr>
            <w:ins w:id="37" w:author="cwc" w:date="2025-07-14T11:49:00Z">
              <w:r>
                <w:rPr>
                  <w:rFonts w:ascii="仿宋" w:eastAsia="仿宋" w:hAnsi="仿宋" w:cs="仿宋" w:hint="eastAsia"/>
                  <w:sz w:val="24"/>
                  <w:szCs w:val="24"/>
                </w:rPr>
                <w:t>招标文件领取</w:t>
              </w:r>
            </w:ins>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2514" w:rsidRDefault="00C02514" w:rsidP="00741B28">
            <w:pPr>
              <w:spacing w:line="1000" w:lineRule="exact"/>
              <w:jc w:val="center"/>
              <w:rPr>
                <w:ins w:id="38" w:author="cwc" w:date="2025-07-14T11:49:00Z"/>
                <w:rFonts w:ascii="仿宋" w:eastAsia="仿宋" w:hAnsi="仿宋" w:cs="仿宋"/>
                <w:sz w:val="24"/>
                <w:szCs w:val="24"/>
              </w:rPr>
            </w:pPr>
          </w:p>
        </w:tc>
      </w:tr>
      <w:tr w:rsidR="00C02514" w:rsidTr="00741B28">
        <w:trPr>
          <w:trHeight w:val="1608"/>
          <w:jc w:val="center"/>
          <w:ins w:id="39" w:author="cwc" w:date="2025-07-14T11:49:00Z"/>
        </w:trPr>
        <w:tc>
          <w:tcPr>
            <w:tcW w:w="30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2514" w:rsidRDefault="00C02514" w:rsidP="00741B28">
            <w:pPr>
              <w:spacing w:line="1000" w:lineRule="exact"/>
              <w:jc w:val="center"/>
              <w:rPr>
                <w:ins w:id="40" w:author="cwc" w:date="2025-07-14T11:49:00Z"/>
                <w:rFonts w:ascii="仿宋" w:eastAsia="仿宋" w:hAnsi="仿宋" w:cs="仿宋"/>
                <w:sz w:val="24"/>
                <w:szCs w:val="24"/>
              </w:rPr>
            </w:pPr>
            <w:ins w:id="41" w:author="cwc" w:date="2025-07-14T11:49:00Z">
              <w:r>
                <w:rPr>
                  <w:rFonts w:ascii="仿宋" w:eastAsia="仿宋" w:hAnsi="仿宋" w:cs="仿宋" w:hint="eastAsia"/>
                  <w:sz w:val="24"/>
                  <w:szCs w:val="24"/>
                </w:rPr>
                <w:t>电子邮箱</w:t>
              </w:r>
            </w:ins>
          </w:p>
        </w:tc>
        <w:tc>
          <w:tcPr>
            <w:tcW w:w="6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2514" w:rsidRDefault="00C02514" w:rsidP="00741B28">
            <w:pPr>
              <w:spacing w:line="1000" w:lineRule="exact"/>
              <w:jc w:val="center"/>
              <w:rPr>
                <w:ins w:id="42" w:author="cwc" w:date="2025-07-14T11:49:00Z"/>
                <w:rFonts w:ascii="仿宋" w:eastAsia="仿宋" w:hAnsi="仿宋" w:cs="仿宋"/>
                <w:sz w:val="24"/>
                <w:szCs w:val="24"/>
              </w:rPr>
            </w:pPr>
          </w:p>
        </w:tc>
      </w:tr>
      <w:tr w:rsidR="00C02514" w:rsidTr="00741B28">
        <w:trPr>
          <w:trHeight w:val="1729"/>
          <w:jc w:val="center"/>
          <w:ins w:id="43" w:author="cwc" w:date="2025-07-14T11:49:00Z"/>
        </w:trPr>
        <w:tc>
          <w:tcPr>
            <w:tcW w:w="9279"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C02514" w:rsidRDefault="00C02514" w:rsidP="00741B28">
            <w:pPr>
              <w:spacing w:line="1000" w:lineRule="exact"/>
              <w:jc w:val="right"/>
              <w:rPr>
                <w:ins w:id="44" w:author="cwc" w:date="2025-07-14T11:49:00Z"/>
                <w:rFonts w:ascii="仿宋" w:eastAsia="仿宋" w:hAnsi="仿宋" w:cs="仿宋"/>
                <w:sz w:val="24"/>
                <w:szCs w:val="24"/>
              </w:rPr>
            </w:pPr>
            <w:ins w:id="45" w:author="cwc" w:date="2025-07-14T11:49:00Z">
              <w:r>
                <w:rPr>
                  <w:rFonts w:ascii="仿宋" w:eastAsia="仿宋" w:hAnsi="仿宋" w:cs="仿宋" w:hint="eastAsia"/>
                  <w:sz w:val="24"/>
                  <w:szCs w:val="24"/>
                </w:rPr>
                <w:t>填报日期：      年     月     日</w:t>
              </w:r>
            </w:ins>
          </w:p>
        </w:tc>
      </w:tr>
    </w:tbl>
    <w:p w:rsidR="00871837" w:rsidRDefault="00871837" w:rsidP="00C02514">
      <w:pPr>
        <w:spacing w:line="560" w:lineRule="exact"/>
        <w:outlineLvl w:val="0"/>
        <w:rPr>
          <w:rFonts w:ascii="仿宋" w:eastAsia="仿宋" w:hAnsi="仿宋" w:hint="eastAsia"/>
          <w:sz w:val="44"/>
          <w:szCs w:val="44"/>
        </w:rPr>
        <w:pPrChange w:id="46" w:author="cwc" w:date="2025-07-14T11:49:00Z">
          <w:pPr>
            <w:spacing w:line="560" w:lineRule="exact"/>
            <w:jc w:val="center"/>
            <w:outlineLvl w:val="0"/>
          </w:pPr>
        </w:pPrChange>
      </w:pPr>
      <w:bookmarkStart w:id="47" w:name="_GoBack"/>
      <w:bookmarkEnd w:id="47"/>
    </w:p>
    <w:p w:rsidR="008F3BDD" w:rsidRDefault="0044151C">
      <w:pPr>
        <w:spacing w:line="560" w:lineRule="exact"/>
        <w:jc w:val="center"/>
        <w:outlineLvl w:val="0"/>
        <w:rPr>
          <w:rFonts w:ascii="仿宋" w:eastAsia="仿宋" w:hAnsi="仿宋"/>
          <w:sz w:val="44"/>
          <w:szCs w:val="44"/>
        </w:rPr>
      </w:pPr>
      <w:r>
        <w:rPr>
          <w:rFonts w:ascii="仿宋" w:eastAsia="仿宋" w:hAnsi="仿宋" w:hint="eastAsia"/>
          <w:sz w:val="44"/>
          <w:szCs w:val="44"/>
        </w:rPr>
        <w:t xml:space="preserve">第二章  </w:t>
      </w:r>
      <w:r>
        <w:rPr>
          <w:rFonts w:ascii="仿宋" w:eastAsia="仿宋" w:hAnsi="仿宋"/>
          <w:sz w:val="44"/>
          <w:szCs w:val="44"/>
        </w:rPr>
        <w:t>供应商须知</w:t>
      </w:r>
      <w:bookmarkEnd w:id="2"/>
      <w:bookmarkEnd w:id="3"/>
      <w:bookmarkEnd w:id="8"/>
    </w:p>
    <w:p w:rsidR="008F3BDD" w:rsidRDefault="0044151C">
      <w:pPr>
        <w:spacing w:line="560" w:lineRule="exact"/>
        <w:jc w:val="center"/>
        <w:rPr>
          <w:rFonts w:ascii="仿宋" w:eastAsia="仿宋" w:hAnsi="仿宋"/>
          <w:sz w:val="28"/>
          <w:szCs w:val="28"/>
        </w:rPr>
      </w:pPr>
      <w:bookmarkStart w:id="48" w:name="_Toc525892039"/>
      <w:bookmarkStart w:id="49" w:name="_Toc525892140"/>
      <w:bookmarkStart w:id="50" w:name="_Toc3307989"/>
      <w:bookmarkStart w:id="51" w:name="_Toc443895842"/>
      <w:r>
        <w:rPr>
          <w:rFonts w:ascii="仿宋" w:eastAsia="仿宋" w:hAnsi="仿宋" w:hint="eastAsia"/>
          <w:sz w:val="28"/>
          <w:szCs w:val="28"/>
        </w:rPr>
        <w:t>供应商须知前附表</w:t>
      </w:r>
      <w:bookmarkEnd w:id="48"/>
      <w:bookmarkEnd w:id="49"/>
      <w:bookmarkEnd w:id="50"/>
      <w:bookmarkEnd w:id="51"/>
    </w:p>
    <w:tbl>
      <w:tblPr>
        <w:tblW w:w="9669" w:type="dxa"/>
        <w:jc w:val="center"/>
        <w:tblLayout w:type="fixed"/>
        <w:tblLook w:val="04A0" w:firstRow="1" w:lastRow="0" w:firstColumn="1" w:lastColumn="0" w:noHBand="0" w:noVBand="1"/>
      </w:tblPr>
      <w:tblGrid>
        <w:gridCol w:w="1137"/>
        <w:gridCol w:w="2580"/>
        <w:gridCol w:w="5952"/>
      </w:tblGrid>
      <w:tr w:rsidR="008F3BDD">
        <w:trPr>
          <w:trHeight w:val="445"/>
          <w:tblHeader/>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条款号</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条  款  名  称</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编  列  内  容</w:t>
            </w:r>
          </w:p>
        </w:tc>
      </w:tr>
      <w:tr w:rsidR="008F3BDD">
        <w:trPr>
          <w:trHeight w:val="33"/>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1.1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采购人</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ind w:firstLineChars="100" w:firstLine="240"/>
              <w:rPr>
                <w:rFonts w:ascii="仿宋" w:eastAsia="仿宋" w:hAnsi="仿宋"/>
                <w:sz w:val="24"/>
                <w:szCs w:val="24"/>
              </w:rPr>
            </w:pPr>
            <w:r>
              <w:rPr>
                <w:rFonts w:ascii="仿宋" w:eastAsia="仿宋" w:hAnsi="仿宋" w:hint="eastAsia"/>
                <w:sz w:val="24"/>
                <w:szCs w:val="24"/>
              </w:rPr>
              <w:t>名    称：漯河技师学院</w:t>
            </w:r>
          </w:p>
          <w:p w:rsidR="008F3BDD" w:rsidRDefault="0044151C">
            <w:pPr>
              <w:spacing w:line="560" w:lineRule="exact"/>
              <w:ind w:firstLineChars="100" w:firstLine="240"/>
              <w:rPr>
                <w:rFonts w:ascii="仿宋" w:eastAsia="仿宋" w:hAnsi="仿宋"/>
                <w:sz w:val="24"/>
                <w:szCs w:val="24"/>
              </w:rPr>
            </w:pPr>
            <w:r>
              <w:rPr>
                <w:rFonts w:ascii="仿宋" w:eastAsia="仿宋" w:hAnsi="仿宋" w:hint="eastAsia"/>
                <w:sz w:val="24"/>
                <w:szCs w:val="24"/>
              </w:rPr>
              <w:t>地    址：</w:t>
            </w:r>
            <w:r>
              <w:rPr>
                <w:rFonts w:ascii="仿宋" w:eastAsia="仿宋" w:hAnsi="仿宋" w:cs="仿宋" w:hint="eastAsia"/>
                <w:sz w:val="28"/>
                <w:szCs w:val="28"/>
              </w:rPr>
              <w:t>太行山路与纬八路交叉口西50米</w:t>
            </w:r>
          </w:p>
          <w:p w:rsidR="008F3BDD" w:rsidRDefault="0044151C">
            <w:pPr>
              <w:spacing w:line="560" w:lineRule="exact"/>
              <w:ind w:firstLineChars="100" w:firstLine="280"/>
              <w:rPr>
                <w:rFonts w:ascii="仿宋" w:eastAsia="仿宋" w:hAnsi="仿宋"/>
                <w:sz w:val="28"/>
                <w:szCs w:val="28"/>
                <w:u w:val="single"/>
              </w:rPr>
            </w:pPr>
            <w:r>
              <w:rPr>
                <w:rFonts w:ascii="仿宋" w:eastAsia="仿宋" w:hAnsi="仿宋" w:hint="eastAsia"/>
                <w:sz w:val="28"/>
                <w:szCs w:val="28"/>
              </w:rPr>
              <w:t>联 系 人：</w:t>
            </w:r>
            <w:r>
              <w:rPr>
                <w:rFonts w:ascii="仿宋" w:eastAsia="仿宋" w:hAnsi="仿宋" w:cs="仿宋" w:hint="eastAsia"/>
                <w:sz w:val="28"/>
                <w:szCs w:val="28"/>
              </w:rPr>
              <w:t>彭老师</w:t>
            </w:r>
          </w:p>
          <w:p w:rsidR="008F3BDD" w:rsidRDefault="0044151C">
            <w:pPr>
              <w:spacing w:line="560" w:lineRule="exact"/>
              <w:ind w:firstLineChars="100" w:firstLine="280"/>
              <w:rPr>
                <w:rFonts w:ascii="仿宋" w:eastAsia="仿宋" w:hAnsi="仿宋"/>
                <w:sz w:val="28"/>
                <w:szCs w:val="28"/>
              </w:rPr>
            </w:pPr>
            <w:r>
              <w:rPr>
                <w:rFonts w:ascii="仿宋" w:eastAsia="仿宋" w:hAnsi="仿宋" w:hint="eastAsia"/>
                <w:sz w:val="28"/>
                <w:szCs w:val="28"/>
              </w:rPr>
              <w:t>电    话：</w:t>
            </w:r>
            <w:r>
              <w:rPr>
                <w:rFonts w:ascii="仿宋" w:eastAsia="仿宋" w:hAnsi="仿宋" w:cs="仿宋" w:hint="eastAsia"/>
                <w:sz w:val="28"/>
                <w:szCs w:val="28"/>
                <w:u w:val="single"/>
              </w:rPr>
              <w:t>13569691955</w:t>
            </w:r>
          </w:p>
          <w:p w:rsidR="008F3BDD" w:rsidRDefault="008F3BDD">
            <w:pPr>
              <w:spacing w:line="560" w:lineRule="exact"/>
              <w:ind w:firstLineChars="100" w:firstLine="240"/>
              <w:rPr>
                <w:rFonts w:ascii="仿宋" w:eastAsia="仿宋" w:hAnsi="仿宋"/>
                <w:sz w:val="24"/>
                <w:szCs w:val="24"/>
                <w:u w:val="single"/>
              </w:rPr>
            </w:pPr>
          </w:p>
        </w:tc>
      </w:tr>
      <w:tr w:rsidR="008F3BDD">
        <w:trPr>
          <w:trHeight w:val="418"/>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2.1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项目名称</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ind w:firstLineChars="100" w:firstLine="240"/>
              <w:rPr>
                <w:rFonts w:ascii="仿宋" w:eastAsia="仿宋" w:hAnsi="仿宋"/>
                <w:sz w:val="24"/>
                <w:szCs w:val="24"/>
                <w:u w:val="single"/>
              </w:rPr>
            </w:pPr>
            <w:r>
              <w:rPr>
                <w:rFonts w:ascii="仿宋" w:eastAsia="仿宋" w:hAnsi="仿宋" w:hint="eastAsia"/>
                <w:sz w:val="24"/>
                <w:szCs w:val="24"/>
                <w:u w:val="single"/>
              </w:rPr>
              <w:t xml:space="preserve"> 漯河技师学院竞赛教师团队素质能力提升培养项目 </w:t>
            </w:r>
          </w:p>
        </w:tc>
      </w:tr>
      <w:tr w:rsidR="008F3BDD">
        <w:trPr>
          <w:trHeight w:val="703"/>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3.1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资金来源</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ind w:firstLineChars="100" w:firstLine="240"/>
              <w:rPr>
                <w:rFonts w:ascii="仿宋" w:eastAsia="仿宋" w:hAnsi="仿宋"/>
                <w:sz w:val="24"/>
                <w:szCs w:val="24"/>
              </w:rPr>
            </w:pPr>
            <w:r>
              <w:rPr>
                <w:rFonts w:ascii="仿宋" w:eastAsia="仿宋" w:hAnsi="仿宋" w:hint="eastAsia"/>
                <w:sz w:val="24"/>
                <w:szCs w:val="24"/>
              </w:rPr>
              <w:t>省财政资金</w:t>
            </w:r>
          </w:p>
        </w:tc>
      </w:tr>
      <w:tr w:rsidR="008F3BDD">
        <w:trPr>
          <w:trHeight w:val="686"/>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3.2</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资金落实情况</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ind w:firstLineChars="100" w:firstLine="240"/>
              <w:rPr>
                <w:rFonts w:ascii="仿宋" w:eastAsia="仿宋" w:hAnsi="仿宋"/>
                <w:sz w:val="24"/>
                <w:szCs w:val="24"/>
              </w:rPr>
            </w:pPr>
            <w:r>
              <w:rPr>
                <w:rFonts w:ascii="仿宋" w:eastAsia="仿宋" w:hAnsi="仿宋" w:hint="eastAsia"/>
                <w:sz w:val="24"/>
                <w:szCs w:val="24"/>
              </w:rPr>
              <w:t>已落实</w:t>
            </w:r>
          </w:p>
        </w:tc>
      </w:tr>
      <w:tr w:rsidR="008F3BDD">
        <w:trPr>
          <w:trHeight w:val="443"/>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4.1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采购范围</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ind w:firstLineChars="100" w:firstLine="240"/>
              <w:rPr>
                <w:rFonts w:ascii="仿宋" w:eastAsia="仿宋" w:hAnsi="仿宋"/>
                <w:sz w:val="24"/>
                <w:szCs w:val="24"/>
              </w:rPr>
            </w:pPr>
            <w:r>
              <w:rPr>
                <w:rFonts w:ascii="仿宋" w:eastAsia="仿宋" w:hAnsi="仿宋" w:hint="eastAsia"/>
                <w:sz w:val="24"/>
                <w:szCs w:val="24"/>
              </w:rPr>
              <w:t>（具体要求详见采购需求和技术参数）</w:t>
            </w:r>
          </w:p>
        </w:tc>
      </w:tr>
      <w:tr w:rsidR="008F3BDD">
        <w:trPr>
          <w:trHeight w:val="790"/>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5.1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供货期</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ind w:firstLineChars="100" w:firstLine="240"/>
              <w:rPr>
                <w:rFonts w:ascii="仿宋" w:eastAsia="仿宋" w:hAnsi="仿宋"/>
                <w:sz w:val="24"/>
                <w:szCs w:val="24"/>
              </w:rPr>
            </w:pPr>
            <w:r>
              <w:rPr>
                <w:rFonts w:ascii="仿宋" w:eastAsia="仿宋" w:hAnsi="仿宋" w:hint="eastAsia"/>
                <w:sz w:val="24"/>
                <w:szCs w:val="24"/>
              </w:rPr>
              <w:t xml:space="preserve">中标人应于自合同签订起 </w:t>
            </w:r>
            <w:r>
              <w:rPr>
                <w:rFonts w:ascii="仿宋" w:eastAsia="仿宋" w:hAnsi="仿宋" w:hint="eastAsia"/>
                <w:sz w:val="24"/>
                <w:szCs w:val="24"/>
                <w:u w:val="single"/>
              </w:rPr>
              <w:t xml:space="preserve"> 10 </w:t>
            </w:r>
            <w:r>
              <w:rPr>
                <w:rFonts w:ascii="仿宋" w:eastAsia="仿宋" w:hAnsi="仿宋" w:hint="eastAsia"/>
                <w:sz w:val="24"/>
                <w:szCs w:val="24"/>
              </w:rPr>
              <w:t>日历天内完成供货（及安装、调试、试运行等）</w:t>
            </w:r>
          </w:p>
        </w:tc>
      </w:tr>
      <w:tr w:rsidR="008F3BDD">
        <w:trPr>
          <w:trHeight w:val="627"/>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6.1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供货地点</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ind w:firstLineChars="100" w:firstLine="240"/>
              <w:rPr>
                <w:rFonts w:ascii="仿宋" w:eastAsia="仿宋" w:hAnsi="仿宋"/>
                <w:sz w:val="24"/>
                <w:szCs w:val="24"/>
              </w:rPr>
            </w:pPr>
            <w:r>
              <w:rPr>
                <w:rFonts w:ascii="仿宋" w:eastAsia="仿宋" w:hAnsi="仿宋" w:hint="eastAsia"/>
                <w:sz w:val="24"/>
                <w:szCs w:val="24"/>
              </w:rPr>
              <w:t>采购人指定地点</w:t>
            </w:r>
          </w:p>
        </w:tc>
      </w:tr>
      <w:tr w:rsidR="008F3BDD">
        <w:trPr>
          <w:trHeight w:val="552"/>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7.1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质量标准</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ind w:firstLineChars="100" w:firstLine="240"/>
              <w:rPr>
                <w:rFonts w:ascii="仿宋" w:eastAsia="仿宋" w:hAnsi="仿宋"/>
                <w:sz w:val="24"/>
                <w:szCs w:val="24"/>
              </w:rPr>
            </w:pPr>
            <w:r>
              <w:rPr>
                <w:rFonts w:ascii="仿宋" w:eastAsia="仿宋" w:hAnsi="仿宋" w:hint="eastAsia"/>
                <w:sz w:val="24"/>
                <w:szCs w:val="24"/>
              </w:rPr>
              <w:t>合格 ,符合国家行业标准；</w:t>
            </w:r>
          </w:p>
        </w:tc>
      </w:tr>
      <w:tr w:rsidR="008F3BDD">
        <w:trPr>
          <w:trHeight w:val="839"/>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8.1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供应商资格条件</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ind w:firstLineChars="100" w:firstLine="240"/>
              <w:rPr>
                <w:rFonts w:ascii="仿宋" w:eastAsia="仿宋" w:hAnsi="仿宋"/>
                <w:sz w:val="24"/>
                <w:szCs w:val="24"/>
              </w:rPr>
            </w:pPr>
            <w:r>
              <w:rPr>
                <w:rFonts w:ascii="仿宋" w:eastAsia="仿宋" w:hAnsi="仿宋" w:hint="eastAsia"/>
                <w:sz w:val="24"/>
                <w:szCs w:val="24"/>
              </w:rPr>
              <w:t xml:space="preserve">1、满足《中华人民共和国政府采购法》第二十二条规定； </w:t>
            </w:r>
          </w:p>
          <w:p w:rsidR="008F3BDD" w:rsidRDefault="0044151C">
            <w:pPr>
              <w:ind w:firstLineChars="100" w:firstLine="240"/>
              <w:rPr>
                <w:rFonts w:ascii="仿宋" w:eastAsia="仿宋" w:hAnsi="仿宋"/>
                <w:sz w:val="24"/>
                <w:szCs w:val="24"/>
              </w:rPr>
            </w:pPr>
            <w:r>
              <w:rPr>
                <w:rFonts w:ascii="仿宋" w:eastAsia="仿宋" w:hAnsi="仿宋" w:hint="eastAsia"/>
                <w:sz w:val="24"/>
              </w:rPr>
              <w:t>1.1</w:t>
            </w:r>
            <w:r>
              <w:rPr>
                <w:rFonts w:ascii="仿宋" w:eastAsia="仿宋" w:hAnsi="仿宋" w:hint="eastAsia"/>
                <w:sz w:val="24"/>
                <w:szCs w:val="24"/>
              </w:rPr>
              <w:t>必须在中华人民共和国境内，具有独立承担民事责任能力的法人或者其他组织或者自然人，提供营业执照或相证明材料。</w:t>
            </w:r>
          </w:p>
          <w:p w:rsidR="008F3BDD" w:rsidRDefault="0044151C">
            <w:pPr>
              <w:spacing w:line="560" w:lineRule="exact"/>
              <w:ind w:firstLineChars="100" w:firstLine="240"/>
              <w:rPr>
                <w:rFonts w:ascii="仿宋" w:eastAsia="仿宋" w:hAnsi="仿宋"/>
                <w:sz w:val="24"/>
                <w:szCs w:val="24"/>
              </w:rPr>
            </w:pPr>
            <w:r>
              <w:rPr>
                <w:rFonts w:ascii="仿宋" w:eastAsia="仿宋" w:hAnsi="仿宋" w:hint="eastAsia"/>
                <w:sz w:val="24"/>
                <w:szCs w:val="24"/>
              </w:rPr>
              <w:t>1.2具有良好的商业信誉和健全的财务会计制度：提供2024年度经审计的财务报告(包括资产负债表、利润</w:t>
            </w:r>
            <w:r>
              <w:rPr>
                <w:rFonts w:ascii="仿宋" w:eastAsia="仿宋" w:hAnsi="仿宋" w:hint="eastAsia"/>
                <w:sz w:val="24"/>
                <w:szCs w:val="24"/>
              </w:rPr>
              <w:lastRenderedPageBreak/>
              <w:t>表、现金流量表、所有者权益变动表及其附注)或基本开户银行开具的资信证明。</w:t>
            </w:r>
          </w:p>
          <w:p w:rsidR="008F3BDD" w:rsidRDefault="0044151C">
            <w:pPr>
              <w:spacing w:line="560" w:lineRule="exact"/>
              <w:ind w:firstLineChars="100" w:firstLine="240"/>
              <w:rPr>
                <w:rFonts w:ascii="仿宋" w:eastAsia="仿宋" w:hAnsi="仿宋"/>
                <w:sz w:val="24"/>
                <w:szCs w:val="24"/>
              </w:rPr>
            </w:pPr>
            <w:r>
              <w:rPr>
                <w:rFonts w:ascii="仿宋" w:eastAsia="仿宋" w:hAnsi="仿宋" w:hint="eastAsia"/>
                <w:sz w:val="24"/>
                <w:szCs w:val="24"/>
              </w:rPr>
              <w:t>1.3具备履行合同所必需的设备和专业技术能力：提供相关证明材料或书面声明。</w:t>
            </w:r>
          </w:p>
          <w:p w:rsidR="008F3BDD" w:rsidRDefault="0044151C">
            <w:pPr>
              <w:pStyle w:val="cjk"/>
              <w:spacing w:line="560" w:lineRule="exact"/>
              <w:ind w:firstLineChars="100" w:firstLine="240"/>
              <w:rPr>
                <w:rFonts w:ascii="仿宋" w:eastAsia="仿宋" w:hAnsi="仿宋"/>
              </w:rPr>
            </w:pPr>
            <w:r>
              <w:rPr>
                <w:rFonts w:ascii="仿宋" w:eastAsia="仿宋" w:hAnsi="仿宋" w:hint="eastAsia"/>
              </w:rPr>
              <w:t>1.4具有依法缴纳税收和社会保障资金的良好记录：（1）提供2025年1月以来任意一个月缴纳税收的凭据或证明材料（应至少提供增值税和企业所得税的缴纳凭证，若企业为年度缴纳企业所得税的，可提供2024年度全年的企业所得税票据，依法减免税或无需缴纳的提供相关证明材料）；（2）提供2025年1月以来任意一个月缴纳社会保障资金的证明材料（应至少提供养老和医疗保险的缴纳凭证，依法不需缴纳社保的提供相关证明材料）。</w:t>
            </w:r>
          </w:p>
          <w:p w:rsidR="008F3BDD" w:rsidRDefault="0044151C">
            <w:pPr>
              <w:pStyle w:val="cjk"/>
              <w:spacing w:line="560" w:lineRule="exact"/>
              <w:ind w:firstLineChars="100" w:firstLine="240"/>
              <w:jc w:val="both"/>
              <w:rPr>
                <w:rFonts w:ascii="仿宋" w:eastAsia="仿宋" w:hAnsi="仿宋" w:cstheme="minorBidi"/>
                <w:kern w:val="2"/>
              </w:rPr>
            </w:pPr>
            <w:r>
              <w:rPr>
                <w:rFonts w:ascii="仿宋" w:eastAsia="仿宋" w:hAnsi="仿宋" w:cstheme="minorBidi" w:hint="eastAsia"/>
                <w:kern w:val="2"/>
              </w:rPr>
              <w:t>1.5参加政府采购活动前3年内在经营活动中无重大违法记录的书面声明：提供供应商书面声明。</w:t>
            </w:r>
          </w:p>
          <w:p w:rsidR="008F3BDD" w:rsidRDefault="0044151C">
            <w:pPr>
              <w:pStyle w:val="cjk"/>
              <w:spacing w:line="560" w:lineRule="exact"/>
              <w:ind w:firstLineChars="100" w:firstLine="240"/>
              <w:jc w:val="both"/>
              <w:rPr>
                <w:rFonts w:ascii="仿宋" w:eastAsia="仿宋" w:hAnsi="仿宋" w:cstheme="minorBidi"/>
                <w:kern w:val="2"/>
              </w:rPr>
            </w:pPr>
            <w:r>
              <w:rPr>
                <w:rFonts w:ascii="仿宋" w:eastAsia="仿宋" w:hAnsi="仿宋" w:hint="eastAsia"/>
              </w:rPr>
              <w:t>2.</w:t>
            </w:r>
            <w:r>
              <w:rPr>
                <w:rFonts w:ascii="仿宋" w:eastAsia="仿宋" w:hAnsi="仿宋" w:cs="仿宋" w:hint="eastAsia"/>
              </w:rPr>
              <w:t xml:space="preserve"> 落</w:t>
            </w:r>
            <w:r>
              <w:rPr>
                <w:rFonts w:ascii="仿宋" w:eastAsia="仿宋" w:hAnsi="仿宋" w:cstheme="minorBidi" w:hint="eastAsia"/>
                <w:kern w:val="2"/>
              </w:rPr>
              <w:t>实政府采购政策需满足的资格要求：项目执行支持中小微企业(含监狱企业、残疾人福利性单位)发展政策，优先采购节能产品政府采购品目清单和环境标志产品政府采购品目清单内的产品等政府采购政策。</w:t>
            </w:r>
          </w:p>
          <w:p w:rsidR="008F3BDD" w:rsidRDefault="0044151C">
            <w:pPr>
              <w:pStyle w:val="cjk"/>
              <w:spacing w:line="560" w:lineRule="exact"/>
              <w:ind w:firstLineChars="100" w:firstLine="240"/>
              <w:jc w:val="both"/>
              <w:rPr>
                <w:rFonts w:ascii="仿宋" w:eastAsia="仿宋" w:hAnsi="仿宋" w:cstheme="minorBidi"/>
                <w:kern w:val="2"/>
              </w:rPr>
            </w:pPr>
            <w:r>
              <w:rPr>
                <w:rFonts w:ascii="仿宋" w:eastAsia="仿宋" w:hAnsi="仿宋" w:cstheme="minorBidi" w:hint="eastAsia"/>
                <w:kern w:val="2"/>
              </w:rPr>
              <w:t>3.本项目的特定资格要求：</w:t>
            </w:r>
          </w:p>
          <w:p w:rsidR="008F3BDD" w:rsidRDefault="0044151C">
            <w:pPr>
              <w:spacing w:line="560" w:lineRule="exact"/>
              <w:ind w:firstLineChars="100" w:firstLine="210"/>
              <w:rPr>
                <w:rFonts w:ascii="仿宋" w:eastAsia="仿宋" w:hAnsi="仿宋" w:cs="仿宋"/>
                <w:sz w:val="24"/>
                <w:szCs w:val="24"/>
              </w:rPr>
            </w:pPr>
            <w:r>
              <w:rPr>
                <w:rFonts w:ascii="仿宋" w:eastAsia="仿宋" w:hAnsi="仿宋" w:hint="eastAsia"/>
              </w:rPr>
              <w:t>3.1</w:t>
            </w:r>
            <w:r>
              <w:rPr>
                <w:rFonts w:ascii="仿宋" w:eastAsia="仿宋" w:hAnsi="仿宋" w:cs="仿宋" w:hint="eastAsia"/>
                <w:sz w:val="24"/>
                <w:szCs w:val="24"/>
              </w:rPr>
              <w:t>根据《关于在政府采购活动中查询及使用信用记录有关问题的通知》(财库[2016]125号)的规定，被列入</w:t>
            </w:r>
            <w:r>
              <w:rPr>
                <w:rFonts w:ascii="仿宋" w:eastAsia="仿宋" w:hAnsi="仿宋"/>
                <w:kern w:val="0"/>
                <w:sz w:val="24"/>
                <w:szCs w:val="24"/>
              </w:rPr>
              <w:t>严重失信</w:t>
            </w:r>
            <w:r>
              <w:rPr>
                <w:rFonts w:ascii="仿宋" w:eastAsia="仿宋" w:hAnsi="仿宋" w:hint="eastAsia"/>
                <w:kern w:val="0"/>
                <w:sz w:val="24"/>
                <w:szCs w:val="24"/>
              </w:rPr>
              <w:t>主体</w:t>
            </w:r>
            <w:r>
              <w:rPr>
                <w:rFonts w:ascii="仿宋" w:eastAsia="仿宋" w:hAnsi="仿宋"/>
                <w:kern w:val="0"/>
                <w:sz w:val="24"/>
                <w:szCs w:val="24"/>
              </w:rPr>
              <w:t>名单、失信被执行人、税收违法</w:t>
            </w:r>
            <w:r>
              <w:rPr>
                <w:rFonts w:ascii="仿宋" w:eastAsia="仿宋" w:hAnsi="仿宋" w:hint="eastAsia"/>
                <w:kern w:val="0"/>
                <w:sz w:val="24"/>
                <w:szCs w:val="24"/>
              </w:rPr>
              <w:t>黑</w:t>
            </w:r>
            <w:r>
              <w:rPr>
                <w:rFonts w:ascii="仿宋" w:eastAsia="仿宋" w:hAnsi="仿宋"/>
                <w:kern w:val="0"/>
                <w:sz w:val="24"/>
                <w:szCs w:val="24"/>
              </w:rPr>
              <w:t>名单</w:t>
            </w:r>
            <w:r>
              <w:rPr>
                <w:rFonts w:ascii="仿宋" w:eastAsia="仿宋" w:hAnsi="仿宋" w:hint="eastAsia"/>
                <w:kern w:val="0"/>
                <w:sz w:val="24"/>
                <w:szCs w:val="24"/>
              </w:rPr>
              <w:t>、</w:t>
            </w:r>
            <w:r>
              <w:rPr>
                <w:rFonts w:ascii="仿宋" w:eastAsia="仿宋" w:hAnsi="仿宋"/>
                <w:kern w:val="0"/>
                <w:sz w:val="24"/>
                <w:szCs w:val="24"/>
              </w:rPr>
              <w:lastRenderedPageBreak/>
              <w:t>政府采购严重违法失信行为记录名单</w:t>
            </w:r>
            <w:r>
              <w:rPr>
                <w:rFonts w:ascii="仿宋" w:eastAsia="仿宋" w:hAnsi="仿宋" w:cs="仿宋" w:hint="eastAsia"/>
                <w:sz w:val="24"/>
                <w:szCs w:val="24"/>
              </w:rPr>
              <w:t>的，将被拒绝参与本项目政府采购活动。采购人将进行以上查询，无以上记录的供应商为合格供应商，本项目信用记录截止时间为响应截止时间。</w:t>
            </w:r>
          </w:p>
          <w:p w:rsidR="008F3BDD" w:rsidRDefault="0044151C">
            <w:pPr>
              <w:pStyle w:val="afc"/>
              <w:ind w:firstLineChars="100" w:firstLine="240"/>
              <w:rPr>
                <w:rFonts w:ascii="仿宋" w:eastAsia="仿宋" w:hAnsi="仿宋" w:cs="仿宋"/>
                <w:sz w:val="24"/>
                <w:szCs w:val="24"/>
              </w:rPr>
            </w:pPr>
            <w:r>
              <w:rPr>
                <w:rFonts w:ascii="仿宋" w:eastAsia="仿宋" w:hAnsi="仿宋" w:cs="仿宋" w:hint="eastAsia"/>
                <w:sz w:val="24"/>
                <w:szCs w:val="24"/>
              </w:rPr>
              <w:t>3.2单位负责人为同一人或者存在直接控股、管理关系的不同供应商，不得参加同一合同项下的政府采购活动。</w:t>
            </w:r>
          </w:p>
          <w:p w:rsidR="008F3BDD" w:rsidRDefault="0044151C">
            <w:pPr>
              <w:pStyle w:val="cjk"/>
              <w:spacing w:line="560" w:lineRule="exact"/>
              <w:ind w:firstLineChars="100" w:firstLine="241"/>
              <w:jc w:val="both"/>
              <w:rPr>
                <w:rFonts w:ascii="仿宋" w:eastAsia="仿宋" w:hAnsi="仿宋" w:cstheme="minorBidi"/>
                <w:kern w:val="2"/>
              </w:rPr>
            </w:pPr>
            <w:r>
              <w:rPr>
                <w:rFonts w:ascii="仿宋" w:eastAsia="仿宋" w:hAnsi="仿宋" w:cstheme="minorBidi" w:hint="eastAsia"/>
                <w:b/>
                <w:kern w:val="2"/>
              </w:rPr>
              <w:t>※※※重要提示</w:t>
            </w:r>
            <w:r>
              <w:rPr>
                <w:rFonts w:ascii="仿宋" w:eastAsia="仿宋" w:hAnsi="仿宋" w:cstheme="minorBidi" w:hint="eastAsia"/>
                <w:kern w:val="2"/>
              </w:rPr>
              <w:t>：</w:t>
            </w:r>
          </w:p>
          <w:p w:rsidR="008F3BDD" w:rsidRDefault="0044151C">
            <w:pPr>
              <w:pStyle w:val="cjk"/>
              <w:spacing w:line="560" w:lineRule="exact"/>
              <w:ind w:firstLineChars="100" w:firstLine="240"/>
              <w:jc w:val="both"/>
              <w:rPr>
                <w:rFonts w:ascii="仿宋" w:eastAsia="仿宋" w:hAnsi="仿宋" w:cstheme="minorBidi"/>
                <w:kern w:val="2"/>
              </w:rPr>
            </w:pPr>
            <w:r>
              <w:rPr>
                <w:rFonts w:ascii="仿宋" w:eastAsia="仿宋" w:hAnsi="仿宋" w:cstheme="minorBidi" w:hint="eastAsia"/>
                <w:kern w:val="2"/>
              </w:rPr>
              <w:t>1、根据漯财购【2022】6号文件规定，供应商无需提供以上1.1-1.5政府采购法二十二条要求提供的证明材料，只需按照要求格式提供</w:t>
            </w:r>
            <w:r>
              <w:rPr>
                <w:rFonts w:ascii="仿宋" w:eastAsia="仿宋" w:hAnsi="仿宋" w:cstheme="minorBidi" w:hint="eastAsia"/>
                <w:kern w:val="2"/>
                <w:u w:val="single"/>
              </w:rPr>
              <w:t>《漯河市政府采购供应商信用承诺函》</w:t>
            </w:r>
            <w:r>
              <w:rPr>
                <w:rFonts w:ascii="仿宋" w:eastAsia="仿宋" w:hAnsi="仿宋" w:cstheme="minorBidi" w:hint="eastAsia"/>
                <w:kern w:val="2"/>
              </w:rPr>
              <w:t>，未提供或者未按要求格式提供承诺函，视为未实质性响应采购文件要求，按无效投标处理。</w:t>
            </w:r>
          </w:p>
          <w:p w:rsidR="008F3BDD" w:rsidRDefault="0044151C">
            <w:pPr>
              <w:pStyle w:val="cjk"/>
              <w:spacing w:line="560" w:lineRule="exact"/>
              <w:ind w:firstLineChars="100" w:firstLine="240"/>
              <w:jc w:val="both"/>
              <w:rPr>
                <w:rFonts w:ascii="仿宋" w:eastAsia="仿宋" w:hAnsi="仿宋"/>
              </w:rPr>
            </w:pPr>
            <w:r>
              <w:rPr>
                <w:rFonts w:ascii="仿宋" w:eastAsia="仿宋" w:hAnsi="仿宋" w:hint="eastAsia"/>
              </w:rPr>
              <w:t>2、供应商在中标后，应将上述要求由信用承诺函替代的证明材料</w:t>
            </w:r>
            <w:r>
              <w:rPr>
                <w:rFonts w:ascii="仿宋" w:eastAsia="仿宋" w:hAnsi="仿宋" w:cs="仿宋" w:hint="eastAsia"/>
              </w:rPr>
              <w:t>（原件及复印件一套加盖公章）</w:t>
            </w:r>
            <w:r>
              <w:rPr>
                <w:rFonts w:ascii="仿宋" w:eastAsia="仿宋" w:hAnsi="仿宋" w:hint="eastAsia"/>
              </w:rPr>
              <w:t>一次性提交采购人、代理机构核验，经核验无误后，向其发出中标通知书；核验不通过视为资格审查不通过。</w:t>
            </w:r>
          </w:p>
          <w:p w:rsidR="008F3BDD" w:rsidRDefault="0044151C">
            <w:pPr>
              <w:spacing w:line="560" w:lineRule="exact"/>
              <w:rPr>
                <w:rFonts w:ascii="仿宋" w:eastAsia="仿宋" w:hAnsi="仿宋"/>
                <w:sz w:val="24"/>
                <w:szCs w:val="24"/>
              </w:rPr>
            </w:pPr>
            <w:r>
              <w:rPr>
                <w:rFonts w:ascii="仿宋" w:eastAsia="仿宋" w:hAnsi="仿宋" w:hint="eastAsia"/>
                <w:sz w:val="24"/>
                <w:szCs w:val="24"/>
              </w:rPr>
              <w:t>注：所有证照均应在有效期内，证照如需年检的、应为经年检有效的证照，以上中“近”、“前”指距响应文件提交截止时间，如不满足要求属无效投标。</w:t>
            </w:r>
          </w:p>
        </w:tc>
      </w:tr>
      <w:tr w:rsidR="008F3BDD">
        <w:trPr>
          <w:trHeight w:val="1118"/>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lastRenderedPageBreak/>
              <w:t>9.1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是否接受联合体投标</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否</w:t>
            </w:r>
          </w:p>
        </w:tc>
      </w:tr>
      <w:tr w:rsidR="008F3BDD">
        <w:trPr>
          <w:trHeight w:val="1275"/>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10.1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现场考察及答疑会</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不组织</w:t>
            </w:r>
          </w:p>
        </w:tc>
      </w:tr>
      <w:tr w:rsidR="008F3BDD">
        <w:trPr>
          <w:trHeight w:val="915"/>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lastRenderedPageBreak/>
              <w:t>11.1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采购人澄清或修改磋商文件的时间</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sz w:val="24"/>
                <w:szCs w:val="24"/>
              </w:rPr>
              <w:t>提交首次响应文件截止时间至少</w:t>
            </w:r>
            <w:r>
              <w:rPr>
                <w:rFonts w:ascii="仿宋" w:eastAsia="仿宋" w:hAnsi="仿宋" w:hint="eastAsia"/>
                <w:sz w:val="24"/>
                <w:szCs w:val="24"/>
              </w:rPr>
              <w:t>3</w:t>
            </w:r>
            <w:r>
              <w:rPr>
                <w:rFonts w:ascii="仿宋" w:eastAsia="仿宋" w:hAnsi="仿宋"/>
                <w:sz w:val="24"/>
                <w:szCs w:val="24"/>
              </w:rPr>
              <w:t>日前</w:t>
            </w:r>
          </w:p>
        </w:tc>
      </w:tr>
      <w:tr w:rsidR="008F3BDD">
        <w:trPr>
          <w:trHeight w:val="980"/>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12.1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供应商提出问题（或疑义）的时间</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sz w:val="24"/>
                <w:szCs w:val="24"/>
              </w:rPr>
              <w:t>提交首次响应文件截止时间至少</w:t>
            </w:r>
            <w:r>
              <w:rPr>
                <w:rFonts w:ascii="仿宋" w:eastAsia="仿宋" w:hAnsi="仿宋" w:hint="eastAsia"/>
                <w:sz w:val="24"/>
                <w:szCs w:val="24"/>
              </w:rPr>
              <w:t>3</w:t>
            </w:r>
            <w:r>
              <w:rPr>
                <w:rFonts w:ascii="仿宋" w:eastAsia="仿宋" w:hAnsi="仿宋"/>
                <w:sz w:val="24"/>
                <w:szCs w:val="24"/>
              </w:rPr>
              <w:t>日前</w:t>
            </w:r>
          </w:p>
        </w:tc>
      </w:tr>
      <w:tr w:rsidR="008F3BDD">
        <w:trPr>
          <w:trHeight w:val="33"/>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13.1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磋商承诺函</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磋商承诺函按照磋商文件要求的格式完成承诺，其作为供应商响应文件的组成部分。磋商承诺函具有法律约束力，违背相关承诺的供应商,采购人将追究其法律责任。</w:t>
            </w:r>
          </w:p>
        </w:tc>
      </w:tr>
      <w:tr w:rsidR="008F3BDD">
        <w:trPr>
          <w:trHeight w:val="90"/>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14.1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磋商有效期</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 xml:space="preserve">递交响应文件截止之日起 60 日历天 </w:t>
            </w:r>
          </w:p>
        </w:tc>
      </w:tr>
      <w:tr w:rsidR="008F3BDD">
        <w:trPr>
          <w:trHeight w:val="2339"/>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15.1</w:t>
            </w:r>
          </w:p>
        </w:tc>
        <w:tc>
          <w:tcPr>
            <w:tcW w:w="2580" w:type="dxa"/>
            <w:tcBorders>
              <w:top w:val="single" w:sz="4" w:space="0" w:color="auto"/>
              <w:left w:val="nil"/>
              <w:bottom w:val="single" w:sz="4" w:space="0" w:color="auto"/>
              <w:right w:val="single" w:sz="4" w:space="0" w:color="auto"/>
            </w:tcBorders>
            <w:vAlign w:val="center"/>
          </w:tcPr>
          <w:p w:rsidR="008F3BDD" w:rsidRDefault="0044151C">
            <w:pPr>
              <w:jc w:val="center"/>
              <w:rPr>
                <w:rFonts w:ascii="仿宋" w:eastAsia="仿宋" w:hAnsi="仿宋"/>
                <w:sz w:val="24"/>
                <w:szCs w:val="24"/>
              </w:rPr>
            </w:pPr>
            <w:r>
              <w:rPr>
                <w:rFonts w:ascii="仿宋" w:eastAsia="仿宋" w:hAnsi="仿宋" w:hint="eastAsia"/>
                <w:sz w:val="24"/>
                <w:szCs w:val="24"/>
              </w:rPr>
              <w:t>响应文件份数</w:t>
            </w:r>
          </w:p>
          <w:p w:rsidR="008F3BDD" w:rsidRDefault="0044151C">
            <w:pPr>
              <w:jc w:val="center"/>
              <w:rPr>
                <w:rFonts w:ascii="仿宋" w:eastAsia="仿宋" w:hAnsi="仿宋"/>
                <w:sz w:val="24"/>
                <w:szCs w:val="24"/>
              </w:rPr>
            </w:pPr>
            <w:r>
              <w:rPr>
                <w:rFonts w:ascii="仿宋" w:eastAsia="仿宋" w:hAnsi="仿宋" w:hint="eastAsia"/>
                <w:sz w:val="24"/>
                <w:szCs w:val="24"/>
              </w:rPr>
              <w:t>及</w:t>
            </w:r>
          </w:p>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递交方式</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360" w:lineRule="auto"/>
              <w:rPr>
                <w:rFonts w:ascii="仿宋" w:eastAsia="仿宋" w:hAnsi="仿宋"/>
                <w:sz w:val="24"/>
                <w:szCs w:val="24"/>
              </w:rPr>
            </w:pPr>
            <w:r>
              <w:rPr>
                <w:rFonts w:ascii="仿宋" w:eastAsia="仿宋" w:hAnsi="仿宋" w:hint="eastAsia"/>
                <w:sz w:val="24"/>
                <w:szCs w:val="24"/>
              </w:rPr>
              <w:t>1.响应文件份数:电子响应文件U盘壹份（U盘要求内容完整并能正常读取数据）、纸质响应文件正本壹份、副本贰份（副本可以是正本的复印件）;</w:t>
            </w:r>
          </w:p>
          <w:p w:rsidR="008F3BDD" w:rsidRDefault="0044151C">
            <w:pPr>
              <w:spacing w:line="560" w:lineRule="exa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递交方式:开标现场递交;</w:t>
            </w:r>
          </w:p>
        </w:tc>
      </w:tr>
      <w:tr w:rsidR="008F3BDD">
        <w:trPr>
          <w:trHeight w:val="4103"/>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16.1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签字和盖章要求</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1.签字：是指供应商按照磋商文件的要求在规定的地点由其法定代表人或授权委托人手写签字；授权委托人签字的，须具有法定代表人出具的授权委托书。</w:t>
            </w:r>
          </w:p>
          <w:p w:rsidR="008F3BDD" w:rsidRDefault="0044151C">
            <w:pPr>
              <w:spacing w:line="560" w:lineRule="exact"/>
              <w:rPr>
                <w:rFonts w:ascii="仿宋" w:eastAsia="仿宋" w:hAnsi="仿宋"/>
                <w:sz w:val="24"/>
                <w:szCs w:val="24"/>
              </w:rPr>
            </w:pPr>
            <w:r>
              <w:rPr>
                <w:rFonts w:ascii="仿宋" w:eastAsia="仿宋" w:hAnsi="仿宋" w:hint="eastAsia"/>
                <w:sz w:val="24"/>
                <w:szCs w:val="24"/>
              </w:rPr>
              <w:t>2.盖章：是指供应商按照磋商文件的要求在规定的地点加盖企业法定代表人章或者供应商单位公章。</w:t>
            </w:r>
          </w:p>
        </w:tc>
      </w:tr>
      <w:tr w:rsidR="008F3BDD">
        <w:trPr>
          <w:trHeight w:val="90"/>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17.1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递交响应文件的截止时间</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2025年7 月  25日   9时 00  分(北京时间)</w:t>
            </w:r>
          </w:p>
        </w:tc>
      </w:tr>
      <w:tr w:rsidR="008F3BDD">
        <w:trPr>
          <w:trHeight w:val="90"/>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17.2</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递交响应文件地点</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漯河技师学院图书馆413室</w:t>
            </w:r>
          </w:p>
        </w:tc>
      </w:tr>
      <w:tr w:rsidR="008F3BDD">
        <w:trPr>
          <w:trHeight w:val="1366"/>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lastRenderedPageBreak/>
              <w:t>18.1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cs="仿宋" w:hint="eastAsia"/>
                <w:bCs/>
                <w:sz w:val="24"/>
              </w:rPr>
              <w:t>磋商时间和地点</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360" w:lineRule="auto"/>
              <w:rPr>
                <w:rFonts w:ascii="仿宋" w:eastAsia="仿宋" w:hAnsi="仿宋" w:cs="仿宋"/>
                <w:bCs/>
                <w:sz w:val="24"/>
              </w:rPr>
            </w:pPr>
            <w:r>
              <w:rPr>
                <w:rFonts w:ascii="仿宋" w:eastAsia="仿宋" w:hAnsi="仿宋" w:cs="仿宋" w:hint="eastAsia"/>
                <w:bCs/>
                <w:sz w:val="24"/>
              </w:rPr>
              <w:t>磋商时间：同</w:t>
            </w:r>
            <w:r>
              <w:rPr>
                <w:rFonts w:ascii="仿宋" w:eastAsia="仿宋" w:hAnsi="仿宋" w:hint="eastAsia"/>
                <w:sz w:val="24"/>
                <w:szCs w:val="24"/>
              </w:rPr>
              <w:t>递交响应文件的截止时间</w:t>
            </w:r>
          </w:p>
          <w:p w:rsidR="008F3BDD" w:rsidRDefault="0044151C">
            <w:pPr>
              <w:spacing w:line="560" w:lineRule="exact"/>
              <w:rPr>
                <w:rFonts w:ascii="仿宋" w:eastAsia="仿宋" w:hAnsi="仿宋"/>
                <w:sz w:val="24"/>
                <w:szCs w:val="24"/>
              </w:rPr>
            </w:pPr>
            <w:r>
              <w:rPr>
                <w:rFonts w:ascii="仿宋" w:eastAsia="仿宋" w:hAnsi="仿宋" w:cs="仿宋" w:hint="eastAsia"/>
                <w:bCs/>
                <w:sz w:val="24"/>
              </w:rPr>
              <w:t>磋商地点:</w:t>
            </w:r>
            <w:r>
              <w:rPr>
                <w:rFonts w:ascii="仿宋" w:eastAsia="仿宋" w:hAnsi="仿宋" w:hint="eastAsia"/>
                <w:sz w:val="24"/>
                <w:szCs w:val="24"/>
              </w:rPr>
              <w:t xml:space="preserve"> 同递交响应文件地点</w:t>
            </w:r>
            <w:r>
              <w:rPr>
                <w:rFonts w:ascii="仿宋" w:eastAsia="仿宋" w:hAnsi="仿宋" w:hint="eastAsia"/>
                <w:sz w:val="24"/>
                <w:szCs w:val="24"/>
                <w:u w:val="single"/>
              </w:rPr>
              <w:t xml:space="preserve"> </w:t>
            </w:r>
          </w:p>
        </w:tc>
      </w:tr>
      <w:tr w:rsidR="008F3BDD">
        <w:trPr>
          <w:trHeight w:val="2151"/>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19.1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cs="仿宋"/>
                <w:bCs/>
                <w:sz w:val="24"/>
              </w:rPr>
            </w:pPr>
            <w:r>
              <w:rPr>
                <w:rFonts w:ascii="仿宋" w:eastAsia="仿宋" w:hAnsi="仿宋" w:cs="仿宋" w:hint="eastAsia"/>
                <w:bCs/>
                <w:sz w:val="24"/>
              </w:rPr>
              <w:t>供应商代表</w:t>
            </w:r>
          </w:p>
          <w:p w:rsidR="008F3BDD" w:rsidRDefault="0044151C">
            <w:pPr>
              <w:spacing w:line="560" w:lineRule="exact"/>
              <w:jc w:val="center"/>
              <w:rPr>
                <w:rFonts w:ascii="仿宋" w:eastAsia="仿宋" w:hAnsi="仿宋"/>
                <w:sz w:val="24"/>
                <w:szCs w:val="24"/>
              </w:rPr>
            </w:pPr>
            <w:r>
              <w:rPr>
                <w:rFonts w:ascii="仿宋" w:eastAsia="仿宋" w:hAnsi="仿宋" w:cs="仿宋" w:hint="eastAsia"/>
                <w:bCs/>
                <w:sz w:val="24"/>
              </w:rPr>
              <w:t>出席磋商会</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本项目实行现场开标、响应文件解密、现场磋商及最终报价等事宜。</w:t>
            </w:r>
          </w:p>
        </w:tc>
      </w:tr>
      <w:tr w:rsidR="008F3BDD">
        <w:trPr>
          <w:trHeight w:val="1700"/>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20.1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磋商程序</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360" w:lineRule="auto"/>
              <w:jc w:val="left"/>
              <w:rPr>
                <w:rFonts w:ascii="仿宋" w:eastAsia="仿宋" w:hAnsi="仿宋" w:cs="仿宋"/>
                <w:bCs/>
                <w:sz w:val="24"/>
              </w:rPr>
            </w:pPr>
            <w:r>
              <w:rPr>
                <w:rFonts w:ascii="仿宋" w:eastAsia="仿宋" w:hAnsi="仿宋" w:cs="仿宋" w:hint="eastAsia"/>
                <w:bCs/>
                <w:sz w:val="24"/>
              </w:rPr>
              <w:t>（1）宣布磋商纪律；</w:t>
            </w:r>
          </w:p>
          <w:p w:rsidR="008F3BDD" w:rsidRDefault="0044151C">
            <w:pPr>
              <w:spacing w:line="360" w:lineRule="auto"/>
              <w:jc w:val="left"/>
              <w:rPr>
                <w:rFonts w:ascii="仿宋" w:eastAsia="仿宋" w:hAnsi="仿宋" w:cs="仿宋"/>
                <w:bCs/>
                <w:sz w:val="24"/>
              </w:rPr>
            </w:pPr>
            <w:r>
              <w:rPr>
                <w:rFonts w:ascii="仿宋" w:eastAsia="仿宋" w:hAnsi="仿宋" w:cs="仿宋" w:hint="eastAsia"/>
                <w:bCs/>
                <w:sz w:val="24"/>
              </w:rPr>
              <w:t>（2）宣布磋商有关人员姓名；</w:t>
            </w:r>
          </w:p>
          <w:p w:rsidR="008F3BDD" w:rsidRDefault="0044151C">
            <w:pPr>
              <w:spacing w:line="360" w:lineRule="auto"/>
              <w:jc w:val="left"/>
              <w:rPr>
                <w:rFonts w:ascii="仿宋" w:eastAsia="仿宋" w:hAnsi="仿宋" w:cs="仿宋"/>
                <w:bCs/>
                <w:sz w:val="24"/>
              </w:rPr>
            </w:pPr>
            <w:r>
              <w:rPr>
                <w:rFonts w:ascii="仿宋" w:eastAsia="仿宋" w:hAnsi="仿宋" w:cs="仿宋" w:hint="eastAsia"/>
                <w:bCs/>
                <w:sz w:val="24"/>
              </w:rPr>
              <w:t>（3）公布供应商名称；</w:t>
            </w:r>
          </w:p>
          <w:p w:rsidR="008F3BDD" w:rsidRDefault="0044151C">
            <w:pPr>
              <w:spacing w:line="360" w:lineRule="auto"/>
              <w:jc w:val="left"/>
              <w:rPr>
                <w:rFonts w:ascii="仿宋" w:eastAsia="仿宋" w:hAnsi="仿宋" w:cs="仿宋"/>
                <w:bCs/>
                <w:sz w:val="24"/>
              </w:rPr>
            </w:pPr>
            <w:r>
              <w:rPr>
                <w:rFonts w:ascii="仿宋" w:eastAsia="仿宋" w:hAnsi="仿宋" w:cs="仿宋" w:hint="eastAsia"/>
                <w:bCs/>
                <w:sz w:val="24"/>
              </w:rPr>
              <w:t>（4）供应商现场解密其响应文件；</w:t>
            </w:r>
          </w:p>
          <w:p w:rsidR="008F3BDD" w:rsidRDefault="0044151C">
            <w:pPr>
              <w:spacing w:line="360" w:lineRule="auto"/>
              <w:jc w:val="left"/>
              <w:rPr>
                <w:rFonts w:ascii="仿宋" w:eastAsia="仿宋" w:hAnsi="仿宋" w:cs="仿宋"/>
                <w:bCs/>
                <w:sz w:val="24"/>
                <w:szCs w:val="24"/>
              </w:rPr>
            </w:pPr>
            <w:r>
              <w:rPr>
                <w:rFonts w:ascii="仿宋" w:eastAsia="仿宋" w:hAnsi="仿宋" w:cs="仿宋" w:hint="eastAsia"/>
                <w:bCs/>
                <w:sz w:val="24"/>
              </w:rPr>
              <w:t>（5）磋商评审。</w:t>
            </w:r>
          </w:p>
        </w:tc>
      </w:tr>
      <w:tr w:rsidR="008F3BDD">
        <w:trPr>
          <w:trHeight w:val="2005"/>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21.1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磋商小组的构成</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360" w:lineRule="auto"/>
              <w:jc w:val="left"/>
              <w:rPr>
                <w:rFonts w:ascii="仿宋" w:eastAsia="仿宋" w:hAnsi="仿宋" w:cs="仿宋"/>
                <w:b/>
                <w:bCs/>
                <w:sz w:val="24"/>
              </w:rPr>
            </w:pPr>
            <w:r>
              <w:rPr>
                <w:rFonts w:ascii="仿宋" w:eastAsia="仿宋" w:hAnsi="仿宋" w:cs="仿宋" w:hint="eastAsia"/>
                <w:bCs/>
                <w:sz w:val="24"/>
              </w:rPr>
              <w:t>磋商小组构成：由评审专家共3人组成；</w:t>
            </w:r>
          </w:p>
          <w:p w:rsidR="008F3BDD" w:rsidRDefault="0044151C">
            <w:pPr>
              <w:spacing w:line="360" w:lineRule="auto"/>
              <w:jc w:val="left"/>
              <w:rPr>
                <w:rFonts w:ascii="仿宋" w:eastAsia="仿宋" w:hAnsi="仿宋"/>
                <w:b/>
                <w:sz w:val="24"/>
                <w:szCs w:val="24"/>
              </w:rPr>
            </w:pPr>
            <w:r>
              <w:rPr>
                <w:rFonts w:ascii="仿宋" w:eastAsia="仿宋" w:hAnsi="仿宋" w:cs="仿宋" w:hint="eastAsia"/>
                <w:bCs/>
                <w:sz w:val="24"/>
              </w:rPr>
              <w:t>磋商评审专家确定方式：按规定从校内随机抽取。</w:t>
            </w:r>
          </w:p>
        </w:tc>
      </w:tr>
      <w:tr w:rsidR="008F3BDD">
        <w:trPr>
          <w:trHeight w:val="628"/>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22.1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是否授权磋商小组确定成交人</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否，由磋商小组推荐3名成交候选人。</w:t>
            </w:r>
          </w:p>
        </w:tc>
      </w:tr>
      <w:tr w:rsidR="008F3BDD">
        <w:trPr>
          <w:trHeight w:val="554"/>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23.1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本项目采用磋商办法</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综合评分法</w:t>
            </w:r>
          </w:p>
        </w:tc>
      </w:tr>
      <w:tr w:rsidR="008F3BDD">
        <w:trPr>
          <w:trHeight w:val="1955"/>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24.1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成交结果公告媒体及期限</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成交公告在《漯河技师学院官网》网站上公告，公告时间为1个工作日</w:t>
            </w:r>
          </w:p>
        </w:tc>
      </w:tr>
      <w:tr w:rsidR="008F3BDD">
        <w:trPr>
          <w:trHeight w:val="1320"/>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25.1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最高限价</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人民币: 3</w:t>
            </w:r>
            <w:ins w:id="52" w:author="cwc" w:date="2025-07-14T11:41:00Z">
              <w:r w:rsidR="006E32DE">
                <w:rPr>
                  <w:rFonts w:ascii="仿宋" w:eastAsia="仿宋" w:hAnsi="仿宋"/>
                  <w:sz w:val="24"/>
                  <w:szCs w:val="24"/>
                </w:rPr>
                <w:t>0</w:t>
              </w:r>
            </w:ins>
            <w:del w:id="53" w:author="cwc" w:date="2025-07-14T10:37:00Z">
              <w:r w:rsidDel="00CA169C">
                <w:rPr>
                  <w:rFonts w:ascii="仿宋" w:eastAsia="仿宋" w:hAnsi="仿宋" w:hint="eastAsia"/>
                  <w:sz w:val="24"/>
                  <w:szCs w:val="24"/>
                </w:rPr>
                <w:delText>0</w:delText>
              </w:r>
            </w:del>
            <w:r>
              <w:rPr>
                <w:rFonts w:ascii="仿宋" w:eastAsia="仿宋" w:hAnsi="仿宋" w:hint="eastAsia"/>
                <w:sz w:val="24"/>
                <w:szCs w:val="24"/>
              </w:rPr>
              <w:t xml:space="preserve">0000.00 元 </w:t>
            </w:r>
          </w:p>
          <w:p w:rsidR="008F3BDD" w:rsidRDefault="0044151C">
            <w:pPr>
              <w:spacing w:line="560" w:lineRule="exact"/>
              <w:rPr>
                <w:rFonts w:ascii="仿宋" w:eastAsia="仿宋" w:hAnsi="仿宋"/>
                <w:sz w:val="24"/>
                <w:szCs w:val="24"/>
              </w:rPr>
            </w:pPr>
            <w:r>
              <w:rPr>
                <w:rFonts w:ascii="仿宋" w:eastAsia="仿宋" w:hAnsi="仿宋" w:hint="eastAsia"/>
                <w:sz w:val="24"/>
                <w:szCs w:val="24"/>
              </w:rPr>
              <w:t>注：若供应商的报价超过最高限价按无效标处理。</w:t>
            </w:r>
          </w:p>
        </w:tc>
      </w:tr>
      <w:tr w:rsidR="008F3BDD">
        <w:trPr>
          <w:trHeight w:val="390"/>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lastRenderedPageBreak/>
              <w:t>26.1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cs="仿宋" w:hint="eastAsia"/>
                <w:sz w:val="24"/>
                <w:szCs w:val="24"/>
              </w:rPr>
              <w:t>政府采购政策</w:t>
            </w:r>
          </w:p>
        </w:tc>
        <w:tc>
          <w:tcPr>
            <w:tcW w:w="5952" w:type="dxa"/>
            <w:tcBorders>
              <w:top w:val="single" w:sz="4" w:space="0" w:color="auto"/>
              <w:left w:val="nil"/>
              <w:bottom w:val="single" w:sz="4" w:space="0" w:color="auto"/>
              <w:right w:val="single" w:sz="4" w:space="0" w:color="auto"/>
            </w:tcBorders>
            <w:vAlign w:val="center"/>
          </w:tcPr>
          <w:p w:rsidR="008F3BDD" w:rsidRDefault="0044151C">
            <w:pPr>
              <w:spacing w:line="560" w:lineRule="exact"/>
              <w:ind w:firstLineChars="200" w:firstLine="480"/>
              <w:rPr>
                <w:rFonts w:ascii="仿宋" w:eastAsia="仿宋" w:hAnsi="仿宋"/>
                <w:sz w:val="24"/>
                <w:szCs w:val="24"/>
              </w:rPr>
            </w:pPr>
            <w:r>
              <w:rPr>
                <w:rFonts w:ascii="仿宋" w:eastAsia="仿宋" w:hAnsi="仿宋" w:cs="仿宋" w:hint="eastAsia"/>
                <w:bCs/>
                <w:sz w:val="24"/>
              </w:rPr>
              <w:t>项目执行支持中小微企业(含监狱企业、残疾人福利性单位)发展政策，对供应商是小型、微型企业、监狱企业、福利性企业的，享受价格扣除政策，即对报价给予10%的扣除，用扣除后的价格参与价格评审，但不作为中标价和合同签约价。</w:t>
            </w:r>
          </w:p>
        </w:tc>
      </w:tr>
      <w:tr w:rsidR="008F3BDD">
        <w:trPr>
          <w:trHeight w:val="675"/>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27.1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解释权</w:t>
            </w:r>
          </w:p>
        </w:tc>
        <w:tc>
          <w:tcPr>
            <w:tcW w:w="5952" w:type="dxa"/>
            <w:tcBorders>
              <w:top w:val="single" w:sz="4" w:space="0" w:color="auto"/>
              <w:left w:val="nil"/>
              <w:bottom w:val="single" w:sz="4" w:space="0" w:color="auto"/>
              <w:right w:val="single" w:sz="4" w:space="0" w:color="auto"/>
            </w:tcBorders>
          </w:tcPr>
          <w:p w:rsidR="008F3BDD" w:rsidRDefault="0044151C">
            <w:pPr>
              <w:spacing w:line="560" w:lineRule="exact"/>
              <w:ind w:firstLineChars="200" w:firstLine="480"/>
              <w:rPr>
                <w:rFonts w:ascii="仿宋" w:eastAsia="仿宋" w:hAnsi="仿宋"/>
                <w:sz w:val="24"/>
                <w:szCs w:val="24"/>
              </w:rPr>
            </w:pPr>
            <w:r>
              <w:rPr>
                <w:rFonts w:ascii="仿宋" w:eastAsia="仿宋" w:hAnsi="仿宋" w:hint="eastAsia"/>
                <w:sz w:val="24"/>
                <w:szCs w:val="24"/>
              </w:rPr>
              <w:t>构成本磋商文件的各个组成文件应互为解释，互为说明；如有不明确或不一致，构成合同文件组成内容的，以合同文件约定内容为准；除磋商文件中有特别规定外，仅适用于磋商阶段的规定，按磋商公告、供应商须知、评审方法、响应文件格式的先后顺序解释；同一组成文件中就同一事项的规定或约定不一致的，以编排顺序在后者为准；同一组成文件不同版本之间有不一致的，以形成时间后者为准。按本款前述规定仍不能形成结论的，由采购人负责解释。</w:t>
            </w:r>
          </w:p>
        </w:tc>
      </w:tr>
      <w:tr w:rsidR="008F3BDD">
        <w:trPr>
          <w:trHeight w:val="675"/>
          <w:jc w:val="center"/>
        </w:trPr>
        <w:tc>
          <w:tcPr>
            <w:tcW w:w="1137"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28.1</w:t>
            </w:r>
          </w:p>
        </w:tc>
        <w:tc>
          <w:tcPr>
            <w:tcW w:w="2580" w:type="dxa"/>
            <w:tcBorders>
              <w:top w:val="single" w:sz="4" w:space="0" w:color="auto"/>
              <w:left w:val="nil"/>
              <w:bottom w:val="single" w:sz="4" w:space="0" w:color="auto"/>
              <w:right w:val="single" w:sz="4" w:space="0" w:color="auto"/>
            </w:tcBorders>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其他</w:t>
            </w:r>
          </w:p>
        </w:tc>
        <w:tc>
          <w:tcPr>
            <w:tcW w:w="5952" w:type="dxa"/>
            <w:tcBorders>
              <w:top w:val="single" w:sz="4" w:space="0" w:color="auto"/>
              <w:left w:val="nil"/>
              <w:bottom w:val="single" w:sz="4" w:space="0" w:color="auto"/>
              <w:right w:val="single" w:sz="4" w:space="0" w:color="auto"/>
            </w:tcBorders>
          </w:tcPr>
          <w:p w:rsidR="008F3BDD" w:rsidRDefault="0044151C">
            <w:pPr>
              <w:spacing w:line="560" w:lineRule="exact"/>
              <w:ind w:firstLineChars="200" w:firstLine="480"/>
              <w:rPr>
                <w:rFonts w:ascii="仿宋" w:eastAsia="仿宋" w:hAnsi="仿宋"/>
                <w:sz w:val="24"/>
                <w:szCs w:val="24"/>
              </w:rPr>
            </w:pPr>
            <w:r>
              <w:rPr>
                <w:rFonts w:ascii="仿宋" w:eastAsia="仿宋" w:hAnsi="仿宋" w:cs="仿宋" w:hint="eastAsia"/>
                <w:bCs/>
                <w:sz w:val="24"/>
              </w:rPr>
              <w:t>本磋商文件最终解释权归集中采购机构，其它未尽事宜，按国家有关法律、法规执行</w:t>
            </w:r>
          </w:p>
        </w:tc>
      </w:tr>
    </w:tbl>
    <w:p w:rsidR="008F3BDD" w:rsidRDefault="0044151C">
      <w:pPr>
        <w:spacing w:line="560" w:lineRule="exact"/>
        <w:jc w:val="center"/>
        <w:rPr>
          <w:rFonts w:ascii="仿宋" w:eastAsia="仿宋" w:hAnsi="仿宋"/>
          <w:sz w:val="32"/>
          <w:szCs w:val="32"/>
        </w:rPr>
      </w:pPr>
      <w:r>
        <w:rPr>
          <w:rFonts w:ascii="仿宋" w:eastAsia="仿宋" w:hAnsi="仿宋"/>
          <w:sz w:val="28"/>
          <w:szCs w:val="28"/>
        </w:rPr>
        <w:br w:type="page"/>
      </w:r>
      <w:bookmarkStart w:id="54" w:name="_Toc525892142"/>
      <w:bookmarkStart w:id="55" w:name="_Toc3307990"/>
      <w:bookmarkStart w:id="56" w:name="_Toc525892041"/>
      <w:r>
        <w:rPr>
          <w:rFonts w:ascii="仿宋" w:eastAsia="仿宋" w:hAnsi="仿宋" w:hint="eastAsia"/>
          <w:b/>
          <w:bCs/>
          <w:sz w:val="32"/>
          <w:szCs w:val="32"/>
        </w:rPr>
        <w:lastRenderedPageBreak/>
        <w:t>一、</w:t>
      </w:r>
      <w:r>
        <w:rPr>
          <w:rFonts w:ascii="仿宋" w:eastAsia="仿宋" w:hAnsi="仿宋"/>
          <w:b/>
          <w:bCs/>
          <w:sz w:val="32"/>
          <w:szCs w:val="32"/>
        </w:rPr>
        <w:t>总则</w:t>
      </w:r>
      <w:bookmarkEnd w:id="54"/>
      <w:bookmarkEnd w:id="55"/>
      <w:bookmarkEnd w:id="56"/>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1.定义</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1.1.竞争性磋商是指采购人、政府集中采购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1.2采购人:</w:t>
      </w:r>
      <w:r>
        <w:rPr>
          <w:rFonts w:ascii="仿宋" w:eastAsia="仿宋" w:hAnsi="仿宋" w:hint="eastAsia"/>
          <w:sz w:val="28"/>
          <w:szCs w:val="28"/>
        </w:rPr>
        <w:t xml:space="preserve"> 详见磋商文件</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1.3采购机构：漯河技师学院。</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1.4供应商：是指向采购人提供货物、工程或者服务的法人、其他组织或者自然人。</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2.项目名称、资金来源和落实情况</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1.2.1项目名称：见供应商须知前附表。</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1.2.2资金来源：见供应商须知前附表。</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1.2.3资金落实情况：见供应商须知前附表。</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3.采购内容、供货期、供货地点、质量要求等</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3.1采购内容：见供应商须知前附表。</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3.2合同履行期限：见供应商须知前附表。</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3.3供货地点：见供应商须知前附表。</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3.4质量要求：见供应商须知前附表。</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4.合格的供应商</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4.1合格的供应商应满足条件详见供商须知前附表。</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4.2供应商不得存在下列情形之一：</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 xml:space="preserve">（1）被责令停业的； </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 xml:space="preserve">（2）被暂停或取消投标资格的； </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lastRenderedPageBreak/>
        <w:t>（3）财产被接管或冻结的；</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（4）其他有关法律、行政法规及部门规章禁止的。</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5.联合体供应商（本项目不适用）</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5.1两个以上的自然人、法人或者其他组织可以组成一个联合体，以一个供应商的身份共同参加政府采购。</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5.2以联合体形式进行政府采购的，参加联合体的供应商均应当具备《中华人民共和国政府采购法》第二十二条规定的条件，并应当向采购人提交联合协议，载明联合体各方承担的工作和义务，并承诺一旦成交联合体各方将向采购人承担连带责任。联合体各方应当共同与采购人签订采购合同，就采购合同约定的事项对采购人</w:t>
      </w:r>
      <w:hyperlink r:id="rId17" w:tgtFrame="_blank" w:history="1">
        <w:r>
          <w:rPr>
            <w:rStyle w:val="affa"/>
            <w:rFonts w:ascii="仿宋" w:eastAsia="仿宋" w:hAnsi="仿宋" w:cs="仿宋" w:hint="eastAsia"/>
            <w:color w:val="auto"/>
            <w:sz w:val="28"/>
            <w:szCs w:val="28"/>
          </w:rPr>
          <w:t>承担连带责任</w:t>
        </w:r>
      </w:hyperlink>
      <w:r>
        <w:rPr>
          <w:rFonts w:ascii="仿宋" w:eastAsia="仿宋" w:hAnsi="仿宋" w:cs="仿宋" w:hint="eastAsia"/>
          <w:sz w:val="28"/>
          <w:szCs w:val="28"/>
        </w:rPr>
        <w:t>。</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5.3联合体中有同类资质的供应商按照联合体分工承担相同工作的，应当按照资质等级较低的供应商确定资质等级（如有要求）；</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5.4以联合体形式参加政府采购活动的，联合体各方不得再单独参加或者与其他供应商另外组成联合体参加同一合同项下的政府采购活动；</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5.5牵头人法定代表人或其授权的授权代表负责签署本次磋商相关资料，其他联合体各方对此予以认可。联合体成员原则上不得超过供应商须知前附表规定的家数；</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5.6通过资格预审的联合体，不得再变更其组织形式及成员构成。</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6.磋商费用</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6.1供应商应承担所有与准备和参加磋商有关的费用。不论磋商的结果如何，供应商须知前附表中所述的采购人或采购机构均无义务和责任承担这些费用。</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7.现场考察及答疑会（本项目不适用）</w:t>
      </w:r>
    </w:p>
    <w:p w:rsidR="008F3BDD" w:rsidRDefault="0044151C">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lastRenderedPageBreak/>
        <w:t>7.1现场考察及答疑会不统一组织，供应商有疑问以书面形式至采购机构。</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供应商参加现场考察和答疑会所发生的费用自理。供应商自行负责在现场考察中所发生的人员伤亡和财产损失等一切责任。</w:t>
      </w:r>
    </w:p>
    <w:p w:rsidR="008F3BDD" w:rsidRDefault="008F3BDD">
      <w:pPr>
        <w:spacing w:line="560" w:lineRule="exact"/>
        <w:rPr>
          <w:rFonts w:ascii="仿宋" w:eastAsia="仿宋" w:hAnsi="仿宋" w:cs="仿宋"/>
          <w:sz w:val="28"/>
          <w:szCs w:val="28"/>
        </w:rPr>
      </w:pPr>
    </w:p>
    <w:p w:rsidR="008F3BDD" w:rsidRDefault="0044151C">
      <w:pPr>
        <w:spacing w:line="560" w:lineRule="exact"/>
        <w:jc w:val="center"/>
        <w:rPr>
          <w:rFonts w:ascii="仿宋" w:eastAsia="仿宋" w:hAnsi="仿宋" w:cs="仿宋"/>
          <w:sz w:val="28"/>
          <w:szCs w:val="28"/>
        </w:rPr>
      </w:pPr>
      <w:bookmarkStart w:id="57" w:name="_Toc3307991"/>
      <w:bookmarkStart w:id="58" w:name="_Toc443895844"/>
      <w:bookmarkStart w:id="59" w:name="_Toc525892143"/>
      <w:bookmarkStart w:id="60" w:name="_Toc525892042"/>
      <w:r>
        <w:rPr>
          <w:rFonts w:ascii="仿宋" w:eastAsia="仿宋" w:hAnsi="仿宋" w:cs="仿宋" w:hint="eastAsia"/>
          <w:sz w:val="28"/>
          <w:szCs w:val="28"/>
        </w:rPr>
        <w:t>二、竞争性磋商文件</w:t>
      </w:r>
      <w:bookmarkEnd w:id="57"/>
      <w:bookmarkEnd w:id="58"/>
      <w:bookmarkEnd w:id="59"/>
      <w:bookmarkEnd w:id="60"/>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8.磋商文件的编制依据与构成</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8.1磋商文件由下列章节组成：</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第一章  竞争性磋商公告</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第二章  供应商须知</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第三章  评审办法及评分标准</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第四章  采购需求</w:t>
      </w:r>
    </w:p>
    <w:p w:rsidR="008F3BDD" w:rsidRDefault="0044151C">
      <w:pPr>
        <w:spacing w:line="560" w:lineRule="exact"/>
        <w:ind w:firstLineChars="200" w:firstLine="420"/>
        <w:rPr>
          <w:rFonts w:ascii="仿宋" w:eastAsia="仿宋" w:hAnsi="仿宋" w:cs="仿宋"/>
          <w:sz w:val="28"/>
          <w:szCs w:val="28"/>
        </w:rPr>
      </w:pPr>
      <w:r>
        <w:rPr>
          <w:rFonts w:hint="eastAsia"/>
        </w:rPr>
        <w:t xml:space="preserve"> </w:t>
      </w:r>
      <w:r>
        <w:rPr>
          <w:rFonts w:ascii="仿宋" w:eastAsia="仿宋" w:hAnsi="仿宋" w:cs="仿宋" w:hint="eastAsia"/>
          <w:sz w:val="28"/>
          <w:szCs w:val="28"/>
        </w:rPr>
        <w:t>第五章  技术参数</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第六章  响应文件格式</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第七章  采购合同</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8.2磋商文件以中文文字编写。供应商应认真阅读磋商文件中所有的事项、格式、条款和磋商内容及要求等，并按照磋商文件的要求编制响应文件。若供应商不按照磋商文件要求编制响应文件，由此产生的风险和责任将由供应商自己承担。</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9.磋商文件的澄清、修改</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9.1提交首次响应文件截止之日前，采购人或者集中采购机构有权对已发出的磋商文件进行必要的澄清或者修改，澄清或者修改的内容作为磋商文件的组成部分。如澄清或者修改的内容可能影响响应文件编制，采购人、集中采购机构将在提交响应文件截止时间至少5日前，在“漯</w:t>
      </w:r>
      <w:r>
        <w:rPr>
          <w:rFonts w:ascii="仿宋" w:eastAsia="仿宋" w:hAnsi="仿宋" w:cs="仿宋" w:hint="eastAsia"/>
          <w:sz w:val="28"/>
          <w:szCs w:val="28"/>
        </w:rPr>
        <w:lastRenderedPageBreak/>
        <w:t>河技师学院官网”进行公布（不再另行通知）；不足5日的，采购人、将顺延提交首次响应文件截止时间。</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9.2如供应商对磋商文件内容有疑义，需在提交响应文件截止时间至少5日前提交纸质材料并且加盖公章及单位授权书送达招标人。</w:t>
      </w:r>
    </w:p>
    <w:p w:rsidR="008F3BDD" w:rsidRDefault="008F3BDD">
      <w:pPr>
        <w:spacing w:line="560" w:lineRule="exact"/>
        <w:ind w:firstLineChars="200" w:firstLine="560"/>
        <w:rPr>
          <w:rFonts w:ascii="仿宋" w:eastAsia="仿宋" w:hAnsi="仿宋" w:cs="仿宋"/>
          <w:sz w:val="28"/>
          <w:szCs w:val="28"/>
        </w:rPr>
      </w:pPr>
    </w:p>
    <w:p w:rsidR="008F3BDD" w:rsidRDefault="0044151C">
      <w:pPr>
        <w:spacing w:line="560" w:lineRule="exact"/>
        <w:jc w:val="center"/>
        <w:rPr>
          <w:rFonts w:ascii="仿宋" w:eastAsia="仿宋" w:hAnsi="仿宋" w:cs="仿宋"/>
          <w:sz w:val="28"/>
          <w:szCs w:val="28"/>
        </w:rPr>
      </w:pPr>
      <w:bookmarkStart w:id="61" w:name="_Toc525892144"/>
      <w:bookmarkStart w:id="62" w:name="_Toc525892043"/>
      <w:bookmarkStart w:id="63" w:name="_Toc3307992"/>
      <w:bookmarkStart w:id="64" w:name="_Toc443895845"/>
      <w:r>
        <w:rPr>
          <w:rFonts w:ascii="仿宋" w:eastAsia="仿宋" w:hAnsi="仿宋" w:cs="仿宋" w:hint="eastAsia"/>
          <w:sz w:val="28"/>
          <w:szCs w:val="28"/>
        </w:rPr>
        <w:t>三、响应文件的编制</w:t>
      </w:r>
      <w:bookmarkEnd w:id="61"/>
      <w:bookmarkEnd w:id="62"/>
      <w:bookmarkEnd w:id="63"/>
      <w:bookmarkEnd w:id="64"/>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10.磋商响应文件应包括下列内容:</w:t>
      </w:r>
    </w:p>
    <w:p w:rsidR="008F3BDD" w:rsidRDefault="0044151C">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10.磋商响应文件应包括下列内容:</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附件1：磋商响应函及附录</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附件2：磋商承诺书</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附件3：法定代表人身份证明</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附件4：法定代表人授权书</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附件5：资格证明材料</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附件6：投标报价明细表</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附件7：技术参数偏离表</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附件8：技术部分</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附件9：服务部分</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附件10：综合实力部分</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附件11：供应商自觉抵制政府采购领域商业贿赂行为承诺书</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附件12：</w:t>
      </w:r>
      <w:r>
        <w:rPr>
          <w:rFonts w:ascii="仿宋" w:eastAsia="仿宋" w:hAnsi="仿宋" w:cs="仿宋" w:hint="eastAsia"/>
          <w:color w:val="000000" w:themeColor="text1"/>
          <w:sz w:val="28"/>
          <w:szCs w:val="28"/>
          <w:lang w:val="en-GB"/>
        </w:rPr>
        <w:t>供应商及投标产品适用政府采购政策情况表</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sz w:val="28"/>
          <w:szCs w:val="28"/>
        </w:rPr>
      </w:pPr>
      <w:r>
        <w:rPr>
          <w:rFonts w:ascii="仿宋" w:eastAsia="仿宋" w:hAnsi="仿宋" w:cs="仿宋" w:hint="eastAsia"/>
          <w:color w:val="000000" w:themeColor="text1"/>
          <w:sz w:val="28"/>
          <w:szCs w:val="28"/>
        </w:rPr>
        <w:t>附件13：供应商认为需要补充的其他文件或资料</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11.磋商的语言与计量</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11.1供应商提交的响应文件以及供应商与采购人就有关磋商的所有来往函电均以中文文字书写。供应商提交的支持资料和已印刷的证件</w:t>
      </w:r>
      <w:r>
        <w:rPr>
          <w:rFonts w:ascii="仿宋" w:eastAsia="仿宋" w:hAnsi="仿宋" w:cs="仿宋" w:hint="eastAsia"/>
          <w:sz w:val="28"/>
          <w:szCs w:val="28"/>
        </w:rPr>
        <w:lastRenderedPageBreak/>
        <w:t>或资料可以用另一种语言，但相应内容应附有中文的翻译本，在解释响应文件时以翻译文本为准。</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11.2除在磋商文件的技术规格中另有规定外，计量单位应使用中华人民共和国法定计量单位。</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12.响应文件的编制要求</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12.1供应商应按照第六章响应文件格式完整地填写响应文件，如有必要，可以增加附页，作为响应文件的组成部分。 </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12.2供应商</w:t>
      </w:r>
      <w:bookmarkStart w:id="65" w:name="我"/>
      <w:bookmarkEnd w:id="65"/>
      <w:r>
        <w:rPr>
          <w:rFonts w:ascii="仿宋" w:eastAsia="仿宋" w:hAnsi="仿宋" w:cs="仿宋" w:hint="eastAsia"/>
          <w:sz w:val="28"/>
          <w:szCs w:val="28"/>
        </w:rPr>
        <w:t>对其提交的响应文件的真实性、合法性承担法律责任。</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12.3响应文件应当对磋商文件有关合同履行期限、供货地点和采购范围等实质性内容作出响应。</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12.4响应文件应由供应商的法定代表人或其委托代理人按响应文件格式要求签字或盖章并盖单位公章。响应文件应尽量避免涂改、行间插字或删除。如果出现上述情况，改动之处应加盖单位章或由供应商的法定代表人或其授权的代理人签字或盖章确认。签字或盖章的具体要求见供应商须知前附表。</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13.磋商报价</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13.1本项目报价应以人民币报价。</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14.资格审查资料</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14.1详见第一章竞争性磋商公告第二条“申请人的资格要求”。</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15.磋商承诺函</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15.1磋商承诺函按照磋商文件要求的格式完成承诺，其作为供应商响应文件的组成部分。磋商承诺函具有法律约束力，违背相关承诺的供应商,采购人将追究其法律责任。</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16.磋商有效期</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16.1 在供应商须知前附表规定的磋商有效期内，供应商不得要求撤销或修改其响应文件。</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16.2 出现特殊情况需要延长磋商有效期的，采购人在“漯河技师学院官网”进行公布。供应商同意延长的，不得要求或被允许修改或撤销其响应文件；供应商拒绝延长的，其投标失效。</w:t>
      </w:r>
    </w:p>
    <w:p w:rsidR="008F3BDD" w:rsidRDefault="0044151C">
      <w:pPr>
        <w:spacing w:line="560" w:lineRule="exact"/>
        <w:ind w:firstLineChars="200" w:firstLine="560"/>
        <w:rPr>
          <w:rFonts w:ascii="仿宋" w:eastAsia="仿宋" w:hAnsi="仿宋" w:cs="仿宋"/>
          <w:sz w:val="28"/>
          <w:szCs w:val="28"/>
        </w:rPr>
      </w:pPr>
      <w:bookmarkStart w:id="66" w:name="_Toc525892146"/>
      <w:bookmarkStart w:id="67" w:name="_Toc3307994"/>
      <w:bookmarkStart w:id="68" w:name="_Toc525892045"/>
      <w:r>
        <w:rPr>
          <w:rFonts w:ascii="仿宋" w:eastAsia="仿宋" w:hAnsi="仿宋" w:cs="仿宋" w:hint="eastAsia"/>
          <w:sz w:val="28"/>
          <w:szCs w:val="28"/>
        </w:rPr>
        <w:t>17.响应文件的递交</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17.1供应商应当在递交响应文件的截止时间前，通过现场提交方式提交给招标人。逾期未完成或未按规定加密的响应文件，采购人将拒收。</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18.响应文件的修改与撤回</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18.1在规定的响应文件递交截止时间前，供应商可以修改或撤回已递交的响应文件，但应以书面形式通知采购人。</w:t>
      </w:r>
    </w:p>
    <w:p w:rsidR="008F3BDD" w:rsidRDefault="0044151C">
      <w:pPr>
        <w:spacing w:line="560" w:lineRule="exact"/>
        <w:jc w:val="center"/>
        <w:rPr>
          <w:rFonts w:ascii="仿宋" w:eastAsia="仿宋" w:hAnsi="仿宋" w:cs="仿宋"/>
          <w:sz w:val="28"/>
          <w:szCs w:val="28"/>
        </w:rPr>
      </w:pPr>
      <w:r>
        <w:rPr>
          <w:rFonts w:ascii="仿宋" w:eastAsia="仿宋" w:hAnsi="仿宋" w:cs="仿宋" w:hint="eastAsia"/>
          <w:sz w:val="28"/>
          <w:szCs w:val="28"/>
        </w:rPr>
        <w:t>四、竞争性磋商</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19.磋商会议</w:t>
      </w:r>
      <w:bookmarkEnd w:id="66"/>
      <w:bookmarkEnd w:id="67"/>
      <w:bookmarkEnd w:id="68"/>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19.1采购人将在供应商须知前附表中规定的时间和地点组织开标和磋商工作，本项目实行现场纸质开标，供应商需按须知前附表规定时间抵达磋商现场，参加磋商会议。</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19.2供应商代表还需要携带</w:t>
      </w:r>
      <w:r>
        <w:rPr>
          <w:rFonts w:ascii="仿宋" w:eastAsia="仿宋" w:hAnsi="仿宋" w:cs="仿宋" w:hint="eastAsia"/>
          <w:bCs/>
          <w:sz w:val="28"/>
          <w:szCs w:val="28"/>
        </w:rPr>
        <w:t>响应文件及授权书抵达磋商现场完成签到、响应文件递交、开标等事宜。</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20.开标程序</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20.1开标按以下程序进行：</w:t>
      </w:r>
    </w:p>
    <w:p w:rsidR="008F3BDD" w:rsidRDefault="0044151C">
      <w:pPr>
        <w:spacing w:line="560" w:lineRule="exact"/>
        <w:ind w:firstLineChars="200" w:firstLine="560"/>
        <w:rPr>
          <w:rFonts w:ascii="仿宋" w:eastAsia="仿宋" w:hAnsi="仿宋" w:cs="仿宋"/>
          <w:sz w:val="28"/>
          <w:szCs w:val="28"/>
        </w:rPr>
      </w:pPr>
      <w:bookmarkStart w:id="69" w:name="_Toc525892046"/>
      <w:bookmarkStart w:id="70" w:name="_Toc3307995"/>
      <w:bookmarkStart w:id="71" w:name="_Toc525892147"/>
      <w:r>
        <w:rPr>
          <w:rFonts w:ascii="仿宋" w:eastAsia="仿宋" w:hAnsi="仿宋" w:cs="仿宋" w:hint="eastAsia"/>
          <w:sz w:val="28"/>
          <w:szCs w:val="28"/>
        </w:rPr>
        <w:t>（1）宣布开标纪律；</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（2）宣布开标有关人员姓名；</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（3）公布供应商名称；</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（4）供应商现场解密其响应文件；</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（5）开标结束。</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21.</w:t>
      </w:r>
      <w:bookmarkEnd w:id="69"/>
      <w:bookmarkEnd w:id="70"/>
      <w:bookmarkEnd w:id="71"/>
      <w:r>
        <w:rPr>
          <w:rFonts w:ascii="仿宋" w:eastAsia="仿宋" w:hAnsi="仿宋" w:cs="仿宋" w:hint="eastAsia"/>
          <w:sz w:val="28"/>
          <w:szCs w:val="28"/>
        </w:rPr>
        <w:t>磋商小组和评审方法</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21.1磋商和评审由采购人依法组建的磋商小组负责。磋商小组的组成详见供应商须知前附表。</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21.2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集中采购机构说明情况。</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22.评审程序</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22.1磋商小组按照先初审、后磋商的程序对响应文件进行评审。</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22.2响应文件的初审包含资格评审和符合性评审。具体的评审因素见第三章评审办法。</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没有实质性响应磋商文件要求的响应文件将被否决。供应商不得通过修正、补充或撤销不合理要求的偏离从而使其响应文件成为实质上响应的磋商文件。有下列情形之一者视为未实质性响应磋商文件，其响应文件将被否决：</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（1）不同供应商法定代表人为同一人或者存在控股、管理关系的；</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（2）响应文件未按磋商文件的要求签署的；</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（3）供应商的磋商函、资格证明材料未提供，或不符合国家规定或者磋商文件要求的；</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（4）资格审查不通过的；</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（5）符合性审查不通过的；</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（6）同一供应商首次提交两个以上不同的方案或者磋商报价的，但磋商文件有要求的除外；</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（7）供应商的磋商承诺函形式和内容不符合磋商文件要求的；</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（8）响应文件附有采购人不能接受的条件。</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22.3对响应文件中含义不明确、同类问题表述不一致或者有明显文字和计算错误的内容，磋商小组可以书面形式（应当由磋商评审专家签字）要求供应商作出必要的澄清、说明或者更正。供应商的澄清、说明或者更正不得超出响应文件的范围或者改变响应文件的实质性内容。</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磋商小组要求供应商澄清、说明或者更正响应文件应当以书面形式作出。供应商的澄清、说明或者更正应当由法定代表人或其授权代表签字(或盖章)或者加盖公章。由授权代表签字(或盖章)的，应当附法定代表人授权书。供应商为自然人的，应当由本人签字并附身份证明。</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22.4算术更正：</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响应文件报价出现前后不一致的，磋商小组按以下规定对磋商报价进行修正，修正的价格经供应商书面确认后具有约束力。供应商不接受修正价格的，其投标作无效标处理。</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（一）响应文件中磋商函附录内容与响应文件中相应内容不一致的，以磋商函附录为准；</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（二）大写金额和小写金额不一致的，以大写金额为准；</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（三）单价金额小数点或者百分比有明显错位的，以磋商函附录的总价为准，并修改单价；</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（四）总价金额与按单价汇总金额不一致的，以单价金额计算结果为准。</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同时出现两种以上不一致的，按照前款规定的顺序修正。</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采购人、集中采购机构不得向磋商小组中的评审专家作倾向性、误导性的解释或者说明。</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23.磋商事项</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23.1磋商小组所有成员应当集中与通过初步评审的单一供应商分别进行磋商，磋商顺序为签到逆顺序。磋商内容为价格、售后服务等。</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23.2在磋商过程中，磋商小组可以根据磋商文件和磋商情况实质性变动采购需求中的技术、服务要求以及合同草案条款，但不得变动磋商文件中的其他内容。实质性变动的内容，须经采购人代表确认。</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23.3对磋商文件作出的实质性变动是磋商文件的有效组成部分，磋商小组应当及时以书面形式同时通知所有参加磋商的供应商。</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23.4供应商应当按照磋商文件的变动情况和磋商小组的要求重新提交响应文件，并由其法定代表人或授权代表签字（或盖章）或者加盖公章。由授权代表签字（或盖章）的，应当附法定代表人授权书。供应商为自然人的，应当由本人签字（或盖章）并附身份证明。</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24.最后报价</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24.1磋商文件能够详细列明采购标的的技术、服务要求的，磋商结束后，磋商小组应当要求所有实质性响应的供应商在规定时间内提交最后报价，提交最后报价的供应商不得少于3家。</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24.2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24.3最后报价是供应商响应文件的有效组成部分。依据《政府采购竞争性磋商采购方式管理暂行办法》（财库〔2014〕214号）及财政</w:t>
      </w:r>
      <w:r>
        <w:rPr>
          <w:rFonts w:ascii="仿宋" w:eastAsia="仿宋" w:hAnsi="仿宋" w:cs="仿宋" w:hint="eastAsia"/>
          <w:sz w:val="28"/>
          <w:szCs w:val="28"/>
        </w:rPr>
        <w:lastRenderedPageBreak/>
        <w:t>部关于政府采购竞争性磋商采购方式管理暂行办法有关问题的补充通知（财库〔2015〕124号）相关规定，符合《政府采购竞争性磋商采购方式管理暂行办法》（财库〔2014〕214号）第三条（一）政府购买服务项目（含政府和社会资本合作项目）、（四）市场竞争不充分的科研项目以及需要扶持的科技成果转化项目情形的，提交最后报价的供应商可以为2家。</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注：财政部关于政府采购竞争性磋商采购方式管理暂行办法有关问题的补充通知（财库〔2015〕124号）相关规定：政府购买服务项目（含政府和社会资本合作项目），在采购过程中符合要求的供应商（社会资本）只有2家的，竞争性磋商采购活动可以继续进行。采购过程中符合要求的供应商（社会资本）只有1家的，采购人（项目实施机构）或者集中采购机构应当终止竞争性磋商采购活动，发布项目终止公告并说明原因，重新开展采购活动。</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25.比较与评价</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25.1经磋商确定最终采购需求和提交最后报价的供应商后，由磋商小组采用综合评分法对提交最后报价的供应商的响应文件和最后报价进行综合评分。</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26.推荐成交候选供应商名单</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26.1磋商小组将根据综合评分情况，按照评审得分由高到低顺序推荐3名成交候选供应商，并编写评审报告。符合总则24.3情况的，可以推荐2家成交候选供应商。</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26.2评审报告将由磋商小组全体人员签字认可。磋商小组成员对评审报告有异议的，磋商小组按照少数服从多数的原则推荐成交候选供应商，采购程序继续进行。对评审报告有异议的磋商小组成员，应当在</w:t>
      </w:r>
      <w:r>
        <w:rPr>
          <w:rFonts w:ascii="仿宋" w:eastAsia="仿宋" w:hAnsi="仿宋" w:cs="仿宋" w:hint="eastAsia"/>
          <w:sz w:val="28"/>
          <w:szCs w:val="28"/>
        </w:rPr>
        <w:lastRenderedPageBreak/>
        <w:t>报告上签署不同意见并说明理由，由磋商小组书面记录相关情况。磋商小组成员拒绝在报告上签字又不书面说明其不同意见和理由的，视为同意评审报告。</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27.确定成交供应商</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27.1集中采购机构将在评审结束后2个工作日内将评审报告送采购人确认。</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27.2采购人或者集中采购机构应当在成交供应商确定后1个工作日内，在磋商公告发布媒体上公告成交结果，同时向成交供应商发出成交通知书，并将磋商文件随成交结果同时公告。</w:t>
      </w:r>
    </w:p>
    <w:p w:rsidR="008F3BDD" w:rsidRDefault="0044151C">
      <w:pPr>
        <w:spacing w:line="560" w:lineRule="exact"/>
        <w:ind w:firstLineChars="200" w:firstLine="560"/>
        <w:rPr>
          <w:rFonts w:ascii="仿宋" w:eastAsia="仿宋" w:hAnsi="仿宋" w:cs="仿宋"/>
          <w:sz w:val="28"/>
          <w:szCs w:val="28"/>
        </w:rPr>
      </w:pPr>
      <w:bookmarkStart w:id="72" w:name="_Toc525892047"/>
      <w:bookmarkStart w:id="73" w:name="_Toc3307996"/>
      <w:bookmarkStart w:id="74" w:name="_Toc525892148"/>
      <w:r>
        <w:rPr>
          <w:rFonts w:ascii="仿宋" w:eastAsia="仿宋" w:hAnsi="仿宋" w:cs="仿宋" w:hint="eastAsia"/>
          <w:sz w:val="28"/>
          <w:szCs w:val="28"/>
        </w:rPr>
        <w:t>28.合同授予</w:t>
      </w:r>
      <w:bookmarkEnd w:id="72"/>
      <w:bookmarkEnd w:id="73"/>
      <w:bookmarkEnd w:id="74"/>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28.1采购人与成交供应商应当自成交通知书发出之日起30日内，根据磋商文件和成交供应商的响应文件订立书面合同。成交供应商无正当理由拒签合同的，采购人取消其成交资格；给采购人造成的损失，成交供应商应予以赔偿。</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28.2成交供应商拒绝签订采购合同的，采购人可以按照相关法律法规规定的原则确定其他供应商作为成交供应商并签订采购合同，也可以重新开展采购活动。拒绝签订采购合同的成交供应商不得参加对该项目重新开展的采购活动。</w:t>
      </w:r>
    </w:p>
    <w:p w:rsidR="008F3BDD" w:rsidRDefault="0044151C">
      <w:pPr>
        <w:spacing w:line="560" w:lineRule="exact"/>
        <w:rPr>
          <w:rFonts w:ascii="仿宋" w:eastAsia="仿宋" w:hAnsi="仿宋" w:cs="仿宋"/>
          <w:sz w:val="28"/>
          <w:szCs w:val="28"/>
        </w:rPr>
      </w:pPr>
      <w:r>
        <w:rPr>
          <w:rFonts w:ascii="仿宋" w:eastAsia="仿宋" w:hAnsi="仿宋" w:cs="仿宋" w:hint="eastAsia"/>
          <w:sz w:val="28"/>
          <w:szCs w:val="28"/>
        </w:rPr>
        <w:t xml:space="preserve">    29、磋商终止</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29.1出现下列情形之一的，采购人应当终止竞争性磋商采购活动，</w:t>
      </w:r>
      <w:r>
        <w:rPr>
          <w:rFonts w:ascii="仿宋" w:eastAsia="仿宋" w:hAnsi="仿宋" w:cs="仿宋" w:hint="eastAsia"/>
          <w:sz w:val="28"/>
          <w:szCs w:val="28"/>
        </w:rPr>
        <w:lastRenderedPageBreak/>
        <w:t xml:space="preserve">发布项目终止公告并说明原因，重新开展采购活动： </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（1）因情况变化，不再符合规定的竞争性磋商采购方式适用情形的；</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（2）出现影响采购公正的违法、违规行为的；</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除符合《政府采购竞争性磋商采购方式管理暂行办法》第三条（四）市场竞争不充分的科研项目以及需要扶持的科技成果转化项目和《财政部关于政府采购竞争性磋商采购方式管理暂行办法有关问题的补充通知》财库〔2015〕124号规定的情形外，在采购过程中符合要求的供应商或者报价未超过采购预算的供应商不足3家的。</w:t>
      </w:r>
    </w:p>
    <w:p w:rsidR="008F3BDD" w:rsidRDefault="0044151C">
      <w:pPr>
        <w:spacing w:line="560" w:lineRule="exact"/>
        <w:ind w:firstLineChars="200" w:firstLine="560"/>
        <w:rPr>
          <w:rFonts w:ascii="仿宋" w:eastAsia="仿宋" w:hAnsi="仿宋" w:cs="仿宋"/>
          <w:sz w:val="28"/>
          <w:szCs w:val="28"/>
        </w:rPr>
      </w:pPr>
      <w:bookmarkStart w:id="75" w:name="_Toc525892048"/>
      <w:bookmarkStart w:id="76" w:name="_Toc3307997"/>
      <w:bookmarkStart w:id="77" w:name="_Toc525892149"/>
      <w:bookmarkStart w:id="78" w:name="_Toc137651730"/>
      <w:bookmarkStart w:id="79" w:name="_Toc127973031"/>
      <w:r>
        <w:rPr>
          <w:rFonts w:ascii="仿宋" w:eastAsia="仿宋" w:hAnsi="仿宋" w:cs="仿宋" w:hint="eastAsia"/>
          <w:sz w:val="28"/>
          <w:szCs w:val="28"/>
        </w:rPr>
        <w:t>30.纪律和监督</w:t>
      </w:r>
      <w:bookmarkEnd w:id="75"/>
      <w:bookmarkEnd w:id="76"/>
      <w:bookmarkEnd w:id="77"/>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30.1采购人应当按照政府采购法和本办法的规定组织开展竞争性磋商，并采取必要措施，保证磋商在严格保密的情况下进行。任何单位和个人不得非法干预、影响磋商过程和结果。</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30.2参与磋商活动的供应商应对磋商文件和响应文件中的涉及国家秘密和商业秘密进行保密，未经采购人书面同意不得扩散，否则承担相关法律责任。</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30.3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rsidR="008F3BDD" w:rsidRDefault="0044151C">
      <w:pPr>
        <w:spacing w:line="560" w:lineRule="exact"/>
        <w:ind w:firstLineChars="200" w:firstLine="560"/>
        <w:rPr>
          <w:rFonts w:ascii="仿宋" w:eastAsia="仿宋" w:hAnsi="仿宋" w:cs="仿宋"/>
          <w:sz w:val="28"/>
          <w:szCs w:val="28"/>
        </w:rPr>
      </w:pPr>
      <w:bookmarkStart w:id="80" w:name="_Toc3307998"/>
      <w:bookmarkStart w:id="81" w:name="_Toc525892150"/>
      <w:bookmarkStart w:id="82" w:name="_Toc525892049"/>
      <w:r>
        <w:rPr>
          <w:rFonts w:ascii="仿宋" w:eastAsia="仿宋" w:hAnsi="仿宋" w:cs="仿宋" w:hint="eastAsia"/>
          <w:sz w:val="28"/>
          <w:szCs w:val="28"/>
        </w:rPr>
        <w:t>31.质疑投诉</w:t>
      </w:r>
      <w:bookmarkEnd w:id="80"/>
      <w:bookmarkEnd w:id="81"/>
      <w:bookmarkEnd w:id="82"/>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31.1供应商认为本次采购活动的磋商文件、采购过程和成交结果使自己的权益受到损害的，有权按规定的程序在知道或应知其权益受到损害之日起7个工作日内实名向采购人提出书面质疑；</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31.2质疑和投诉应有具体的质疑（投诉）事项和必要的证明材料或事实根据，供应商对其质疑和投诉内容的真实性及其来源的合法性承担法律责任。</w:t>
      </w:r>
    </w:p>
    <w:p w:rsidR="008F3BDD" w:rsidRDefault="0044151C">
      <w:pPr>
        <w:spacing w:line="560" w:lineRule="exact"/>
        <w:ind w:firstLineChars="200" w:firstLine="560"/>
        <w:rPr>
          <w:rFonts w:ascii="仿宋" w:eastAsia="仿宋" w:hAnsi="仿宋" w:cs="仿宋"/>
          <w:sz w:val="28"/>
          <w:szCs w:val="28"/>
        </w:rPr>
      </w:pPr>
      <w:bookmarkStart w:id="83" w:name="_Toc3307999"/>
      <w:bookmarkStart w:id="84" w:name="_Toc525892151"/>
      <w:bookmarkStart w:id="85" w:name="_Toc525892050"/>
      <w:r>
        <w:rPr>
          <w:rFonts w:ascii="仿宋" w:eastAsia="仿宋" w:hAnsi="仿宋" w:cs="仿宋" w:hint="eastAsia"/>
          <w:sz w:val="28"/>
          <w:szCs w:val="28"/>
        </w:rPr>
        <w:t>32.需要补充的其他内容</w:t>
      </w:r>
      <w:bookmarkEnd w:id="83"/>
      <w:bookmarkEnd w:id="84"/>
      <w:bookmarkEnd w:id="85"/>
    </w:p>
    <w:bookmarkEnd w:id="78"/>
    <w:bookmarkEnd w:id="79"/>
    <w:p w:rsidR="008F3BDD" w:rsidRDefault="0044151C">
      <w:pPr>
        <w:spacing w:line="560" w:lineRule="exact"/>
        <w:ind w:firstLineChars="200" w:firstLine="560"/>
        <w:rPr>
          <w:rFonts w:ascii="仿宋" w:eastAsia="仿宋" w:hAnsi="仿宋" w:cs="仿宋"/>
          <w:color w:val="FF0000"/>
          <w:sz w:val="28"/>
          <w:szCs w:val="28"/>
        </w:rPr>
      </w:pPr>
      <w:r>
        <w:rPr>
          <w:rFonts w:ascii="仿宋" w:eastAsia="仿宋" w:hAnsi="仿宋" w:cs="仿宋" w:hint="eastAsia"/>
          <w:sz w:val="28"/>
          <w:szCs w:val="28"/>
        </w:rPr>
        <w:t>见供应商须知前附表。</w:t>
      </w:r>
      <w:bookmarkStart w:id="86" w:name="_Toc3308000"/>
      <w:bookmarkStart w:id="87" w:name="_Toc29396"/>
      <w:bookmarkStart w:id="88" w:name="_Toc443895872"/>
    </w:p>
    <w:p w:rsidR="008F3BDD" w:rsidRDefault="0044151C">
      <w:pPr>
        <w:rPr>
          <w:rFonts w:ascii="仿宋" w:eastAsia="仿宋" w:hAnsi="仿宋" w:cs="仿宋"/>
          <w:sz w:val="28"/>
          <w:szCs w:val="28"/>
        </w:rPr>
      </w:pPr>
      <w:r>
        <w:rPr>
          <w:rFonts w:ascii="仿宋" w:eastAsia="仿宋" w:hAnsi="仿宋" w:cs="仿宋" w:hint="eastAsia"/>
          <w:sz w:val="28"/>
          <w:szCs w:val="28"/>
        </w:rPr>
        <w:br w:type="page"/>
      </w:r>
    </w:p>
    <w:p w:rsidR="008F3BDD" w:rsidRDefault="0044151C">
      <w:pPr>
        <w:spacing w:line="560" w:lineRule="exact"/>
        <w:jc w:val="center"/>
        <w:outlineLvl w:val="0"/>
        <w:rPr>
          <w:rFonts w:ascii="仿宋" w:eastAsia="仿宋" w:hAnsi="仿宋"/>
          <w:sz w:val="32"/>
          <w:szCs w:val="32"/>
        </w:rPr>
      </w:pPr>
      <w:r>
        <w:rPr>
          <w:rFonts w:ascii="仿宋" w:eastAsia="仿宋" w:hAnsi="仿宋" w:hint="eastAsia"/>
          <w:sz w:val="44"/>
          <w:szCs w:val="44"/>
        </w:rPr>
        <w:lastRenderedPageBreak/>
        <w:t>第三章  评审办法及评分标准</w:t>
      </w:r>
      <w:bookmarkStart w:id="89" w:name="_Toc152042377"/>
      <w:bookmarkStart w:id="90" w:name="_Toc414112651"/>
      <w:bookmarkStart w:id="91" w:name="_Toc415575790"/>
      <w:bookmarkStart w:id="92" w:name="_Toc443895874"/>
      <w:bookmarkStart w:id="93" w:name="_Toc144974567"/>
      <w:bookmarkStart w:id="94" w:name="_Toc414277163"/>
      <w:bookmarkStart w:id="95" w:name="_Toc152045600"/>
      <w:bookmarkEnd w:id="86"/>
      <w:bookmarkEnd w:id="87"/>
      <w:bookmarkEnd w:id="88"/>
    </w:p>
    <w:p w:rsidR="008F3BDD" w:rsidRDefault="0044151C">
      <w:pPr>
        <w:pStyle w:val="afff5"/>
        <w:numPr>
          <w:ilvl w:val="0"/>
          <w:numId w:val="1"/>
        </w:numPr>
        <w:spacing w:line="560" w:lineRule="exact"/>
        <w:rPr>
          <w:rFonts w:ascii="仿宋" w:eastAsia="仿宋" w:hAnsi="仿宋"/>
          <w:sz w:val="32"/>
          <w:szCs w:val="32"/>
        </w:rPr>
      </w:pPr>
      <w:r>
        <w:rPr>
          <w:rFonts w:ascii="仿宋" w:eastAsia="仿宋" w:hAnsi="仿宋" w:hint="eastAsia"/>
          <w:sz w:val="32"/>
          <w:szCs w:val="32"/>
        </w:rPr>
        <w:t>资格审查表：</w:t>
      </w:r>
    </w:p>
    <w:tbl>
      <w:tblPr>
        <w:tblpPr w:leftFromText="180" w:rightFromText="180" w:vertAnchor="text" w:horzAnchor="page" w:tblpX="1275" w:tblpY="388"/>
        <w:tblOverlap w:val="never"/>
        <w:tblW w:w="981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2060"/>
        <w:gridCol w:w="2369"/>
        <w:gridCol w:w="5381"/>
      </w:tblGrid>
      <w:tr w:rsidR="008F3BDD">
        <w:trPr>
          <w:trHeight w:val="838"/>
        </w:trPr>
        <w:tc>
          <w:tcPr>
            <w:tcW w:w="2060" w:type="dxa"/>
            <w:tcBorders>
              <w:top w:val="single" w:sz="4" w:space="0" w:color="auto"/>
              <w:left w:val="single" w:sz="4" w:space="0" w:color="auto"/>
              <w:bottom w:val="single" w:sz="4" w:space="0" w:color="auto"/>
              <w:right w:val="single" w:sz="4" w:space="0" w:color="auto"/>
            </w:tcBorders>
            <w:vAlign w:val="center"/>
          </w:tcPr>
          <w:p w:rsidR="008F3BDD" w:rsidRDefault="0044151C">
            <w:pPr>
              <w:snapToGrid w:val="0"/>
              <w:spacing w:line="360" w:lineRule="auto"/>
              <w:jc w:val="center"/>
              <w:rPr>
                <w:rFonts w:ascii="仿宋" w:eastAsia="仿宋" w:hAnsi="仿宋" w:cs="仿宋"/>
                <w:b/>
                <w:sz w:val="24"/>
              </w:rPr>
            </w:pPr>
            <w:r>
              <w:rPr>
                <w:rFonts w:ascii="仿宋" w:eastAsia="仿宋" w:hAnsi="仿宋" w:cs="仿宋" w:hint="eastAsia"/>
                <w:b/>
                <w:sz w:val="24"/>
              </w:rPr>
              <w:t>条款号</w:t>
            </w:r>
          </w:p>
        </w:tc>
        <w:tc>
          <w:tcPr>
            <w:tcW w:w="2369" w:type="dxa"/>
            <w:tcBorders>
              <w:top w:val="single" w:sz="4" w:space="0" w:color="auto"/>
              <w:left w:val="single" w:sz="4" w:space="0" w:color="auto"/>
              <w:bottom w:val="single" w:sz="4" w:space="0" w:color="auto"/>
              <w:right w:val="single" w:sz="4" w:space="0" w:color="auto"/>
            </w:tcBorders>
            <w:vAlign w:val="center"/>
          </w:tcPr>
          <w:p w:rsidR="008F3BDD" w:rsidRDefault="0044151C">
            <w:pPr>
              <w:snapToGrid w:val="0"/>
              <w:spacing w:line="360" w:lineRule="auto"/>
              <w:jc w:val="center"/>
              <w:rPr>
                <w:rFonts w:ascii="仿宋" w:eastAsia="仿宋" w:hAnsi="仿宋" w:cs="仿宋"/>
                <w:b/>
                <w:sz w:val="24"/>
              </w:rPr>
            </w:pPr>
            <w:r>
              <w:rPr>
                <w:rFonts w:ascii="仿宋" w:eastAsia="仿宋" w:hAnsi="仿宋" w:cs="仿宋" w:hint="eastAsia"/>
                <w:b/>
                <w:sz w:val="24"/>
              </w:rPr>
              <w:t>评审因素</w:t>
            </w:r>
          </w:p>
        </w:tc>
        <w:tc>
          <w:tcPr>
            <w:tcW w:w="5381" w:type="dxa"/>
            <w:tcBorders>
              <w:top w:val="single" w:sz="4" w:space="0" w:color="auto"/>
              <w:left w:val="single" w:sz="4" w:space="0" w:color="auto"/>
              <w:bottom w:val="single" w:sz="4" w:space="0" w:color="auto"/>
              <w:right w:val="single" w:sz="4" w:space="0" w:color="auto"/>
            </w:tcBorders>
            <w:vAlign w:val="center"/>
          </w:tcPr>
          <w:p w:rsidR="008F3BDD" w:rsidRDefault="0044151C">
            <w:pPr>
              <w:snapToGrid w:val="0"/>
              <w:spacing w:line="360" w:lineRule="auto"/>
              <w:jc w:val="center"/>
              <w:rPr>
                <w:rFonts w:ascii="仿宋" w:eastAsia="仿宋" w:hAnsi="仿宋" w:cs="仿宋"/>
                <w:sz w:val="24"/>
              </w:rPr>
            </w:pPr>
            <w:r>
              <w:rPr>
                <w:rFonts w:ascii="仿宋" w:eastAsia="仿宋" w:hAnsi="仿宋" w:cs="仿宋" w:hint="eastAsia"/>
                <w:sz w:val="24"/>
              </w:rPr>
              <w:t>评审标准</w:t>
            </w:r>
          </w:p>
        </w:tc>
      </w:tr>
      <w:tr w:rsidR="008F3BDD">
        <w:trPr>
          <w:trHeight w:val="1082"/>
        </w:trPr>
        <w:tc>
          <w:tcPr>
            <w:tcW w:w="2060" w:type="dxa"/>
            <w:tcBorders>
              <w:top w:val="single" w:sz="4" w:space="0" w:color="auto"/>
              <w:left w:val="single" w:sz="4" w:space="0" w:color="auto"/>
              <w:bottom w:val="outset" w:sz="6" w:space="0" w:color="auto"/>
              <w:right w:val="single" w:sz="4" w:space="0" w:color="auto"/>
            </w:tcBorders>
            <w:vAlign w:val="center"/>
          </w:tcPr>
          <w:p w:rsidR="008F3BDD" w:rsidRDefault="0044151C">
            <w:pPr>
              <w:snapToGrid w:val="0"/>
              <w:spacing w:line="360" w:lineRule="auto"/>
              <w:jc w:val="center"/>
              <w:rPr>
                <w:rFonts w:ascii="仿宋" w:eastAsia="仿宋" w:hAnsi="仿宋" w:cs="仿宋"/>
                <w:sz w:val="24"/>
              </w:rPr>
            </w:pPr>
            <w:r>
              <w:rPr>
                <w:rFonts w:ascii="仿宋" w:eastAsia="仿宋" w:hAnsi="仿宋" w:cs="仿宋" w:hint="eastAsia"/>
                <w:sz w:val="24"/>
              </w:rPr>
              <w:t>资格评审标准</w:t>
            </w:r>
          </w:p>
        </w:tc>
        <w:tc>
          <w:tcPr>
            <w:tcW w:w="2369" w:type="dxa"/>
            <w:tcBorders>
              <w:top w:val="single" w:sz="4" w:space="0" w:color="auto"/>
              <w:left w:val="single" w:sz="4" w:space="0" w:color="auto"/>
              <w:bottom w:val="single" w:sz="4" w:space="0" w:color="auto"/>
              <w:right w:val="single" w:sz="4" w:space="0" w:color="auto"/>
            </w:tcBorders>
            <w:vAlign w:val="center"/>
          </w:tcPr>
          <w:p w:rsidR="008F3BDD" w:rsidRDefault="0044151C">
            <w:pPr>
              <w:widowControl/>
              <w:jc w:val="center"/>
              <w:textAlignment w:val="center"/>
              <w:rPr>
                <w:rFonts w:ascii="仿宋" w:eastAsia="仿宋" w:hAnsi="仿宋" w:cs="仿宋"/>
                <w:kern w:val="0"/>
                <w:sz w:val="24"/>
                <w:lang w:val="zh-CN"/>
              </w:rPr>
            </w:pPr>
            <w:r>
              <w:rPr>
                <w:rFonts w:ascii="仿宋" w:eastAsia="仿宋" w:hAnsi="仿宋" w:cs="仿宋" w:hint="eastAsia"/>
                <w:kern w:val="0"/>
                <w:sz w:val="24"/>
              </w:rPr>
              <w:t>《漯河市政府采购供应商信用承诺函》</w:t>
            </w:r>
          </w:p>
        </w:tc>
        <w:tc>
          <w:tcPr>
            <w:tcW w:w="5381" w:type="dxa"/>
            <w:tcBorders>
              <w:top w:val="single" w:sz="4" w:space="0" w:color="auto"/>
              <w:left w:val="single" w:sz="4" w:space="0" w:color="auto"/>
              <w:bottom w:val="single" w:sz="4" w:space="0" w:color="auto"/>
              <w:right w:val="single" w:sz="4" w:space="0" w:color="auto"/>
            </w:tcBorders>
            <w:vAlign w:val="center"/>
          </w:tcPr>
          <w:p w:rsidR="008F3BDD" w:rsidRDefault="0044151C">
            <w:pPr>
              <w:widowControl/>
              <w:jc w:val="center"/>
              <w:textAlignment w:val="center"/>
              <w:rPr>
                <w:rFonts w:ascii="仿宋" w:eastAsia="仿宋" w:hAnsi="仿宋" w:cs="仿宋"/>
                <w:sz w:val="24"/>
              </w:rPr>
            </w:pPr>
            <w:r>
              <w:rPr>
                <w:rFonts w:ascii="仿宋" w:eastAsia="仿宋" w:hAnsi="仿宋" w:cs="仿宋" w:hint="eastAsia"/>
                <w:kern w:val="0"/>
                <w:sz w:val="24"/>
                <w:lang w:val="zh-CN"/>
              </w:rPr>
              <w:t>符合第二章</w:t>
            </w:r>
            <w:r>
              <w:rPr>
                <w:rFonts w:ascii="仿宋" w:eastAsia="仿宋" w:hAnsi="仿宋" w:hint="eastAsia"/>
                <w:sz w:val="24"/>
              </w:rPr>
              <w:t>供应商须知前附表8.1条规定</w:t>
            </w:r>
          </w:p>
        </w:tc>
      </w:tr>
      <w:tr w:rsidR="008F3BDD">
        <w:trPr>
          <w:trHeight w:val="2255"/>
        </w:trPr>
        <w:tc>
          <w:tcPr>
            <w:tcW w:w="9810" w:type="dxa"/>
            <w:gridSpan w:val="3"/>
            <w:tcBorders>
              <w:top w:val="single" w:sz="4" w:space="0" w:color="auto"/>
              <w:left w:val="single" w:sz="4" w:space="0" w:color="auto"/>
              <w:bottom w:val="single" w:sz="4" w:space="0" w:color="auto"/>
              <w:right w:val="single" w:sz="4" w:space="0" w:color="auto"/>
            </w:tcBorders>
          </w:tcPr>
          <w:p w:rsidR="008F3BDD" w:rsidRDefault="0044151C">
            <w:pPr>
              <w:pStyle w:val="cjk"/>
              <w:spacing w:line="500" w:lineRule="exact"/>
              <w:jc w:val="both"/>
              <w:rPr>
                <w:rFonts w:ascii="仿宋" w:eastAsia="仿宋" w:hAnsi="仿宋" w:cs="仿宋"/>
                <w:lang w:val="zh-CN"/>
              </w:rPr>
            </w:pPr>
            <w:r>
              <w:rPr>
                <w:rFonts w:ascii="仿宋" w:eastAsia="仿宋" w:hAnsi="仿宋" w:cs="仿宋" w:hint="eastAsia"/>
                <w:lang w:val="zh-CN"/>
              </w:rPr>
              <w:t>备注：</w:t>
            </w:r>
          </w:p>
          <w:p w:rsidR="008F3BDD" w:rsidRDefault="0044151C">
            <w:pPr>
              <w:pStyle w:val="cjk"/>
              <w:numPr>
                <w:ilvl w:val="0"/>
                <w:numId w:val="2"/>
              </w:numPr>
              <w:spacing w:line="240" w:lineRule="auto"/>
              <w:jc w:val="both"/>
              <w:rPr>
                <w:rFonts w:ascii="仿宋" w:eastAsia="仿宋" w:hAnsi="仿宋" w:cs="仿宋"/>
                <w:lang w:val="zh-CN"/>
              </w:rPr>
            </w:pPr>
            <w:r>
              <w:rPr>
                <w:rFonts w:ascii="仿宋" w:eastAsia="仿宋" w:hAnsi="仿宋" w:cs="仿宋" w:hint="eastAsia"/>
                <w:lang w:val="zh-CN"/>
              </w:rPr>
              <w:t>所有证照均应在有效期内，证照如需年检的、应为经年检有效的证照，以上中“近”、“前”指距响应文件提交截止时间，如不满足要求属无效投标。</w:t>
            </w:r>
          </w:p>
        </w:tc>
      </w:tr>
    </w:tbl>
    <w:p w:rsidR="008F3BDD" w:rsidRDefault="008F3BDD">
      <w:pPr>
        <w:spacing w:line="560" w:lineRule="exact"/>
        <w:rPr>
          <w:rFonts w:ascii="仿宋" w:eastAsia="仿宋" w:hAnsi="仿宋"/>
          <w:sz w:val="28"/>
          <w:szCs w:val="24"/>
          <w:u w:val="single"/>
        </w:rPr>
      </w:pPr>
    </w:p>
    <w:p w:rsidR="008F3BDD" w:rsidRDefault="008F3BDD">
      <w:pPr>
        <w:spacing w:line="560" w:lineRule="exact"/>
        <w:rPr>
          <w:rFonts w:ascii="仿宋" w:eastAsia="仿宋" w:hAnsi="仿宋"/>
          <w:sz w:val="28"/>
          <w:szCs w:val="24"/>
          <w:u w:val="single"/>
        </w:rPr>
      </w:pPr>
    </w:p>
    <w:p w:rsidR="008F3BDD" w:rsidRDefault="008F3BDD">
      <w:pPr>
        <w:spacing w:line="560" w:lineRule="exact"/>
        <w:rPr>
          <w:rFonts w:ascii="仿宋" w:eastAsia="仿宋" w:hAnsi="仿宋"/>
          <w:sz w:val="28"/>
          <w:szCs w:val="24"/>
          <w:u w:val="single"/>
        </w:rPr>
      </w:pPr>
    </w:p>
    <w:p w:rsidR="008F3BDD" w:rsidRDefault="008F3BDD">
      <w:pPr>
        <w:spacing w:line="560" w:lineRule="exact"/>
        <w:rPr>
          <w:rFonts w:ascii="仿宋" w:eastAsia="仿宋" w:hAnsi="仿宋"/>
          <w:sz w:val="28"/>
          <w:szCs w:val="24"/>
          <w:u w:val="single"/>
        </w:rPr>
      </w:pPr>
    </w:p>
    <w:p w:rsidR="008F3BDD" w:rsidRDefault="008F3BDD">
      <w:pPr>
        <w:spacing w:line="560" w:lineRule="exact"/>
        <w:rPr>
          <w:rFonts w:ascii="仿宋" w:eastAsia="仿宋" w:hAnsi="仿宋"/>
          <w:sz w:val="28"/>
          <w:szCs w:val="24"/>
          <w:u w:val="single"/>
        </w:rPr>
      </w:pPr>
    </w:p>
    <w:p w:rsidR="008F3BDD" w:rsidRDefault="008F3BDD">
      <w:pPr>
        <w:spacing w:line="560" w:lineRule="exact"/>
        <w:rPr>
          <w:rFonts w:ascii="仿宋" w:eastAsia="仿宋" w:hAnsi="仿宋"/>
          <w:sz w:val="28"/>
          <w:szCs w:val="24"/>
          <w:u w:val="single"/>
        </w:rPr>
      </w:pPr>
    </w:p>
    <w:p w:rsidR="008F3BDD" w:rsidRDefault="008F3BDD">
      <w:pPr>
        <w:spacing w:line="560" w:lineRule="exact"/>
        <w:rPr>
          <w:rFonts w:ascii="仿宋" w:eastAsia="仿宋" w:hAnsi="仿宋"/>
          <w:sz w:val="28"/>
          <w:szCs w:val="24"/>
          <w:u w:val="single"/>
        </w:rPr>
      </w:pPr>
    </w:p>
    <w:p w:rsidR="008F3BDD" w:rsidRDefault="008F3BDD">
      <w:pPr>
        <w:spacing w:line="560" w:lineRule="exact"/>
        <w:rPr>
          <w:rFonts w:ascii="仿宋" w:eastAsia="仿宋" w:hAnsi="仿宋"/>
          <w:sz w:val="28"/>
          <w:szCs w:val="24"/>
          <w:u w:val="single"/>
        </w:rPr>
      </w:pPr>
    </w:p>
    <w:p w:rsidR="008F3BDD" w:rsidRDefault="008F3BDD">
      <w:pPr>
        <w:pStyle w:val="2"/>
        <w:rPr>
          <w:rFonts w:ascii="仿宋" w:eastAsia="仿宋" w:hAnsi="仿宋"/>
          <w:sz w:val="28"/>
          <w:szCs w:val="24"/>
          <w:u w:val="single"/>
          <w:lang w:eastAsia="zh-CN"/>
        </w:rPr>
      </w:pPr>
    </w:p>
    <w:p w:rsidR="008F3BDD" w:rsidRDefault="008F3BDD">
      <w:pPr>
        <w:rPr>
          <w:rFonts w:ascii="仿宋" w:eastAsia="仿宋" w:hAnsi="仿宋"/>
          <w:sz w:val="28"/>
          <w:szCs w:val="24"/>
          <w:u w:val="single"/>
        </w:rPr>
      </w:pPr>
    </w:p>
    <w:p w:rsidR="008F3BDD" w:rsidRDefault="008F3BDD">
      <w:pPr>
        <w:pStyle w:val="2"/>
        <w:rPr>
          <w:rFonts w:ascii="仿宋" w:eastAsia="仿宋" w:hAnsi="仿宋"/>
          <w:sz w:val="28"/>
          <w:szCs w:val="24"/>
          <w:u w:val="single"/>
          <w:lang w:eastAsia="zh-CN"/>
        </w:rPr>
      </w:pPr>
    </w:p>
    <w:p w:rsidR="008F3BDD" w:rsidRDefault="008F3BDD">
      <w:pPr>
        <w:rPr>
          <w:rFonts w:ascii="仿宋" w:eastAsia="仿宋" w:hAnsi="仿宋"/>
          <w:sz w:val="28"/>
          <w:szCs w:val="24"/>
          <w:u w:val="single"/>
        </w:rPr>
      </w:pPr>
    </w:p>
    <w:p w:rsidR="008F3BDD" w:rsidRDefault="008F3BDD">
      <w:pPr>
        <w:pStyle w:val="2"/>
        <w:rPr>
          <w:rFonts w:ascii="仿宋" w:eastAsia="仿宋" w:hAnsi="仿宋"/>
          <w:sz w:val="28"/>
          <w:szCs w:val="24"/>
          <w:u w:val="single"/>
          <w:lang w:eastAsia="zh-CN"/>
        </w:rPr>
      </w:pPr>
    </w:p>
    <w:p w:rsidR="008F3BDD" w:rsidRDefault="008F3BDD">
      <w:pPr>
        <w:rPr>
          <w:rFonts w:ascii="仿宋" w:eastAsia="仿宋" w:hAnsi="仿宋"/>
          <w:sz w:val="28"/>
          <w:szCs w:val="24"/>
          <w:u w:val="single"/>
        </w:rPr>
      </w:pPr>
    </w:p>
    <w:p w:rsidR="008F3BDD" w:rsidRDefault="008F3BDD">
      <w:pPr>
        <w:pStyle w:val="2"/>
        <w:rPr>
          <w:rFonts w:ascii="仿宋" w:eastAsia="仿宋" w:hAnsi="仿宋"/>
          <w:sz w:val="28"/>
          <w:szCs w:val="24"/>
          <w:u w:val="single"/>
          <w:lang w:eastAsia="zh-CN"/>
        </w:rPr>
      </w:pPr>
    </w:p>
    <w:p w:rsidR="008F3BDD" w:rsidRDefault="008F3BDD">
      <w:pPr>
        <w:spacing w:line="560" w:lineRule="exact"/>
        <w:rPr>
          <w:rFonts w:ascii="仿宋" w:eastAsia="仿宋" w:hAnsi="仿宋"/>
          <w:sz w:val="28"/>
          <w:szCs w:val="24"/>
          <w:u w:val="single"/>
        </w:rPr>
      </w:pPr>
    </w:p>
    <w:p w:rsidR="008F3BDD" w:rsidRDefault="0044151C">
      <w:pPr>
        <w:spacing w:line="560" w:lineRule="exact"/>
        <w:rPr>
          <w:rFonts w:ascii="仿宋" w:eastAsia="仿宋" w:hAnsi="仿宋"/>
          <w:sz w:val="32"/>
          <w:szCs w:val="32"/>
        </w:rPr>
      </w:pPr>
      <w:r>
        <w:rPr>
          <w:rFonts w:ascii="仿宋" w:eastAsia="仿宋" w:hAnsi="仿宋" w:hint="eastAsia"/>
          <w:sz w:val="32"/>
          <w:szCs w:val="32"/>
        </w:rPr>
        <w:lastRenderedPageBreak/>
        <w:t>二、符合性审查表</w:t>
      </w:r>
      <w:bookmarkStart w:id="96" w:name="_Toc525892154"/>
      <w:bookmarkStart w:id="97" w:name="_Toc3308001"/>
      <w:bookmarkStart w:id="98" w:name="_Toc525892053"/>
    </w:p>
    <w:tbl>
      <w:tblPr>
        <w:tblpPr w:leftFromText="180" w:rightFromText="180" w:vertAnchor="text" w:horzAnchor="page" w:tblpX="1313" w:tblpY="442"/>
        <w:tblOverlap w:val="neve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2276"/>
        <w:gridCol w:w="6155"/>
      </w:tblGrid>
      <w:tr w:rsidR="008F3BDD">
        <w:trPr>
          <w:trHeight w:val="1277"/>
        </w:trPr>
        <w:tc>
          <w:tcPr>
            <w:tcW w:w="1528" w:type="dxa"/>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评审原则</w:t>
            </w:r>
          </w:p>
        </w:tc>
        <w:tc>
          <w:tcPr>
            <w:tcW w:w="2276" w:type="dxa"/>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评审因素</w:t>
            </w:r>
          </w:p>
        </w:tc>
        <w:tc>
          <w:tcPr>
            <w:tcW w:w="6155" w:type="dxa"/>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评审标准</w:t>
            </w:r>
          </w:p>
        </w:tc>
      </w:tr>
      <w:tr w:rsidR="008F3BDD">
        <w:trPr>
          <w:trHeight w:val="1003"/>
        </w:trPr>
        <w:tc>
          <w:tcPr>
            <w:tcW w:w="1528" w:type="dxa"/>
            <w:vMerge w:val="restart"/>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符合性评审标准</w:t>
            </w:r>
          </w:p>
        </w:tc>
        <w:tc>
          <w:tcPr>
            <w:tcW w:w="2276" w:type="dxa"/>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供应商名称</w:t>
            </w:r>
          </w:p>
        </w:tc>
        <w:tc>
          <w:tcPr>
            <w:tcW w:w="6155" w:type="dxa"/>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与营业执照或签章一致</w:t>
            </w:r>
          </w:p>
        </w:tc>
      </w:tr>
      <w:tr w:rsidR="008F3BDD">
        <w:trPr>
          <w:trHeight w:val="1277"/>
        </w:trPr>
        <w:tc>
          <w:tcPr>
            <w:tcW w:w="1528" w:type="dxa"/>
            <w:vMerge/>
            <w:vAlign w:val="center"/>
          </w:tcPr>
          <w:p w:rsidR="008F3BDD" w:rsidRDefault="008F3BDD">
            <w:pPr>
              <w:spacing w:line="560" w:lineRule="exact"/>
              <w:rPr>
                <w:rFonts w:ascii="仿宋" w:eastAsia="仿宋" w:hAnsi="仿宋"/>
                <w:sz w:val="24"/>
                <w:szCs w:val="24"/>
              </w:rPr>
            </w:pPr>
          </w:p>
        </w:tc>
        <w:tc>
          <w:tcPr>
            <w:tcW w:w="2276" w:type="dxa"/>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响应文件签字盖章</w:t>
            </w:r>
          </w:p>
        </w:tc>
        <w:tc>
          <w:tcPr>
            <w:tcW w:w="6155" w:type="dxa"/>
            <w:vAlign w:val="center"/>
          </w:tcPr>
          <w:p w:rsidR="008F3BDD" w:rsidRDefault="0044151C">
            <w:pPr>
              <w:spacing w:line="560" w:lineRule="exact"/>
              <w:rPr>
                <w:rFonts w:ascii="仿宋" w:eastAsia="仿宋" w:hAnsi="仿宋"/>
                <w:sz w:val="24"/>
                <w:szCs w:val="24"/>
              </w:rPr>
            </w:pPr>
            <w:r>
              <w:rPr>
                <w:rFonts w:ascii="仿宋" w:eastAsia="仿宋" w:hAnsi="仿宋" w:cs="仿宋" w:hint="eastAsia"/>
                <w:kern w:val="0"/>
                <w:sz w:val="24"/>
              </w:rPr>
              <w:t>符合第二章“供应商须知前附表”规定</w:t>
            </w:r>
          </w:p>
        </w:tc>
      </w:tr>
      <w:tr w:rsidR="008F3BDD">
        <w:trPr>
          <w:trHeight w:val="1061"/>
        </w:trPr>
        <w:tc>
          <w:tcPr>
            <w:tcW w:w="1528" w:type="dxa"/>
            <w:vMerge/>
            <w:vAlign w:val="center"/>
          </w:tcPr>
          <w:p w:rsidR="008F3BDD" w:rsidRDefault="008F3BDD">
            <w:pPr>
              <w:spacing w:line="560" w:lineRule="exact"/>
              <w:rPr>
                <w:rFonts w:ascii="仿宋" w:eastAsia="仿宋" w:hAnsi="仿宋"/>
                <w:sz w:val="24"/>
                <w:szCs w:val="24"/>
              </w:rPr>
            </w:pPr>
          </w:p>
        </w:tc>
        <w:tc>
          <w:tcPr>
            <w:tcW w:w="2276" w:type="dxa"/>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响应文件格式</w:t>
            </w:r>
          </w:p>
        </w:tc>
        <w:tc>
          <w:tcPr>
            <w:tcW w:w="6155" w:type="dxa"/>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符合 “响应文件格式”的要求</w:t>
            </w:r>
          </w:p>
        </w:tc>
      </w:tr>
      <w:tr w:rsidR="008F3BDD">
        <w:trPr>
          <w:trHeight w:val="1057"/>
        </w:trPr>
        <w:tc>
          <w:tcPr>
            <w:tcW w:w="1528" w:type="dxa"/>
            <w:vMerge/>
            <w:vAlign w:val="center"/>
          </w:tcPr>
          <w:p w:rsidR="008F3BDD" w:rsidRDefault="008F3BDD">
            <w:pPr>
              <w:spacing w:line="560" w:lineRule="exact"/>
              <w:rPr>
                <w:rFonts w:ascii="仿宋" w:eastAsia="仿宋" w:hAnsi="仿宋"/>
                <w:sz w:val="24"/>
                <w:szCs w:val="24"/>
              </w:rPr>
            </w:pPr>
          </w:p>
        </w:tc>
        <w:tc>
          <w:tcPr>
            <w:tcW w:w="2276" w:type="dxa"/>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报价唯一</w:t>
            </w:r>
          </w:p>
        </w:tc>
        <w:tc>
          <w:tcPr>
            <w:tcW w:w="6155" w:type="dxa"/>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响应文件中只有一个有效报价</w:t>
            </w:r>
          </w:p>
        </w:tc>
      </w:tr>
      <w:tr w:rsidR="008F3BDD">
        <w:trPr>
          <w:trHeight w:val="1229"/>
        </w:trPr>
        <w:tc>
          <w:tcPr>
            <w:tcW w:w="1528" w:type="dxa"/>
            <w:vMerge/>
            <w:vAlign w:val="center"/>
          </w:tcPr>
          <w:p w:rsidR="008F3BDD" w:rsidRDefault="008F3BDD">
            <w:pPr>
              <w:spacing w:line="560" w:lineRule="exact"/>
              <w:rPr>
                <w:rFonts w:ascii="仿宋" w:eastAsia="仿宋" w:hAnsi="仿宋"/>
                <w:sz w:val="24"/>
                <w:szCs w:val="24"/>
              </w:rPr>
            </w:pPr>
          </w:p>
        </w:tc>
        <w:tc>
          <w:tcPr>
            <w:tcW w:w="2276" w:type="dxa"/>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color w:val="000000" w:themeColor="text1"/>
                <w:sz w:val="24"/>
                <w:szCs w:val="24"/>
              </w:rPr>
              <w:t>供货期</w:t>
            </w:r>
          </w:p>
        </w:tc>
        <w:tc>
          <w:tcPr>
            <w:tcW w:w="6155" w:type="dxa"/>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符合第二章“供应商须知前附表”规定</w:t>
            </w:r>
          </w:p>
        </w:tc>
      </w:tr>
      <w:tr w:rsidR="008F3BDD">
        <w:trPr>
          <w:trHeight w:val="1229"/>
        </w:trPr>
        <w:tc>
          <w:tcPr>
            <w:tcW w:w="1528" w:type="dxa"/>
            <w:vMerge/>
            <w:vAlign w:val="center"/>
          </w:tcPr>
          <w:p w:rsidR="008F3BDD" w:rsidRDefault="008F3BDD">
            <w:pPr>
              <w:spacing w:line="560" w:lineRule="exact"/>
              <w:rPr>
                <w:rFonts w:ascii="仿宋" w:eastAsia="仿宋" w:hAnsi="仿宋"/>
                <w:sz w:val="24"/>
                <w:szCs w:val="24"/>
              </w:rPr>
            </w:pPr>
          </w:p>
        </w:tc>
        <w:tc>
          <w:tcPr>
            <w:tcW w:w="2276" w:type="dxa"/>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质保期</w:t>
            </w:r>
          </w:p>
        </w:tc>
        <w:tc>
          <w:tcPr>
            <w:tcW w:w="6155" w:type="dxa"/>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符合第二章“供应商须知前附表”规定</w:t>
            </w:r>
          </w:p>
        </w:tc>
      </w:tr>
      <w:tr w:rsidR="008F3BDD">
        <w:trPr>
          <w:trHeight w:val="991"/>
        </w:trPr>
        <w:tc>
          <w:tcPr>
            <w:tcW w:w="1528" w:type="dxa"/>
            <w:vMerge/>
            <w:vAlign w:val="center"/>
          </w:tcPr>
          <w:p w:rsidR="008F3BDD" w:rsidRDefault="008F3BDD">
            <w:pPr>
              <w:spacing w:line="560" w:lineRule="exact"/>
              <w:rPr>
                <w:rFonts w:ascii="仿宋" w:eastAsia="仿宋" w:hAnsi="仿宋"/>
                <w:sz w:val="24"/>
                <w:szCs w:val="24"/>
              </w:rPr>
            </w:pPr>
          </w:p>
        </w:tc>
        <w:tc>
          <w:tcPr>
            <w:tcW w:w="2276" w:type="dxa"/>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磋商有效期</w:t>
            </w:r>
          </w:p>
        </w:tc>
        <w:tc>
          <w:tcPr>
            <w:tcW w:w="6155" w:type="dxa"/>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符合第二章“供应商须知前附表”规定</w:t>
            </w:r>
          </w:p>
        </w:tc>
      </w:tr>
      <w:tr w:rsidR="008F3BDD">
        <w:trPr>
          <w:trHeight w:val="1028"/>
        </w:trPr>
        <w:tc>
          <w:tcPr>
            <w:tcW w:w="1528" w:type="dxa"/>
            <w:vMerge/>
            <w:vAlign w:val="center"/>
          </w:tcPr>
          <w:p w:rsidR="008F3BDD" w:rsidRDefault="008F3BDD">
            <w:pPr>
              <w:spacing w:line="560" w:lineRule="exact"/>
              <w:rPr>
                <w:rFonts w:ascii="仿宋" w:eastAsia="仿宋" w:hAnsi="仿宋"/>
                <w:sz w:val="24"/>
                <w:szCs w:val="24"/>
              </w:rPr>
            </w:pPr>
          </w:p>
        </w:tc>
        <w:tc>
          <w:tcPr>
            <w:tcW w:w="2276" w:type="dxa"/>
            <w:vAlign w:val="center"/>
          </w:tcPr>
          <w:p w:rsidR="008F3BDD" w:rsidRDefault="0044151C">
            <w:pPr>
              <w:spacing w:line="560" w:lineRule="exact"/>
              <w:jc w:val="center"/>
              <w:rPr>
                <w:rFonts w:ascii="仿宋" w:eastAsia="仿宋" w:hAnsi="仿宋"/>
                <w:sz w:val="24"/>
                <w:szCs w:val="24"/>
              </w:rPr>
            </w:pPr>
            <w:r>
              <w:rPr>
                <w:rFonts w:ascii="仿宋" w:eastAsia="仿宋" w:hAnsi="仿宋" w:hint="eastAsia"/>
                <w:sz w:val="24"/>
                <w:szCs w:val="24"/>
              </w:rPr>
              <w:t>磋商报价</w:t>
            </w:r>
          </w:p>
        </w:tc>
        <w:tc>
          <w:tcPr>
            <w:tcW w:w="6155" w:type="dxa"/>
            <w:vAlign w:val="center"/>
          </w:tcPr>
          <w:p w:rsidR="008F3BDD" w:rsidRDefault="0044151C">
            <w:pPr>
              <w:spacing w:line="560" w:lineRule="exact"/>
              <w:rPr>
                <w:rFonts w:ascii="仿宋" w:eastAsia="仿宋" w:hAnsi="仿宋"/>
                <w:sz w:val="24"/>
                <w:szCs w:val="24"/>
              </w:rPr>
            </w:pPr>
            <w:r>
              <w:rPr>
                <w:rFonts w:ascii="仿宋" w:eastAsia="仿宋" w:hAnsi="仿宋" w:hint="eastAsia"/>
                <w:sz w:val="24"/>
                <w:szCs w:val="24"/>
              </w:rPr>
              <w:t>投标报价不得高于采购人给定的招标控制价</w:t>
            </w:r>
          </w:p>
        </w:tc>
      </w:tr>
    </w:tbl>
    <w:p w:rsidR="008F3BDD" w:rsidRDefault="008F3BDD">
      <w:pPr>
        <w:spacing w:line="560" w:lineRule="exact"/>
        <w:rPr>
          <w:rFonts w:ascii="仿宋" w:eastAsia="仿宋" w:hAnsi="仿宋"/>
          <w:sz w:val="32"/>
          <w:szCs w:val="32"/>
        </w:rPr>
      </w:pPr>
    </w:p>
    <w:p w:rsidR="008F3BDD" w:rsidRDefault="008F3BDD">
      <w:pPr>
        <w:spacing w:line="560" w:lineRule="exact"/>
        <w:rPr>
          <w:rFonts w:ascii="仿宋" w:eastAsia="仿宋" w:hAnsi="仿宋"/>
          <w:sz w:val="32"/>
          <w:szCs w:val="32"/>
        </w:rPr>
      </w:pPr>
    </w:p>
    <w:p w:rsidR="008F3BDD" w:rsidRDefault="008F3BDD">
      <w:pPr>
        <w:spacing w:line="560" w:lineRule="exact"/>
        <w:rPr>
          <w:rFonts w:ascii="仿宋" w:eastAsia="仿宋" w:hAnsi="仿宋"/>
          <w:sz w:val="32"/>
          <w:szCs w:val="32"/>
        </w:rPr>
      </w:pPr>
    </w:p>
    <w:p w:rsidR="008F3BDD" w:rsidRDefault="008F3BDD">
      <w:pPr>
        <w:pStyle w:val="2"/>
        <w:rPr>
          <w:rFonts w:ascii="仿宋" w:eastAsia="仿宋" w:hAnsi="仿宋"/>
          <w:sz w:val="32"/>
          <w:szCs w:val="32"/>
          <w:lang w:eastAsia="zh-CN"/>
        </w:rPr>
      </w:pPr>
    </w:p>
    <w:p w:rsidR="008F3BDD" w:rsidRDefault="008F3BDD"/>
    <w:p w:rsidR="008F3BDD" w:rsidRDefault="0044151C">
      <w:pPr>
        <w:spacing w:line="560" w:lineRule="exact"/>
        <w:rPr>
          <w:rFonts w:ascii="仿宋" w:eastAsia="仿宋" w:hAnsi="仿宋"/>
          <w:sz w:val="32"/>
          <w:szCs w:val="32"/>
        </w:rPr>
      </w:pPr>
      <w:r>
        <w:rPr>
          <w:rFonts w:ascii="仿宋" w:eastAsia="仿宋" w:hAnsi="仿宋" w:hint="eastAsia"/>
          <w:sz w:val="32"/>
          <w:szCs w:val="32"/>
        </w:rPr>
        <w:t>三、评分办法：</w:t>
      </w:r>
    </w:p>
    <w:p w:rsidR="008F3BDD" w:rsidRDefault="0044151C">
      <w:r>
        <w:rPr>
          <w:rFonts w:ascii="仿宋" w:eastAsia="仿宋" w:hAnsi="仿宋" w:hint="eastAsia"/>
          <w:sz w:val="32"/>
          <w:szCs w:val="32"/>
        </w:rPr>
        <w:t>综合评分法，总分值100分。</w:t>
      </w:r>
      <w:bookmarkStart w:id="99" w:name="_Toc460427507"/>
      <w:bookmarkStart w:id="100" w:name="_Toc12523568"/>
    </w:p>
    <w:p w:rsidR="008F3BDD" w:rsidRDefault="0044151C">
      <w:pPr>
        <w:spacing w:beforeLines="50" w:before="120" w:line="360" w:lineRule="auto"/>
        <w:jc w:val="center"/>
        <w:rPr>
          <w:rFonts w:ascii="仿宋" w:eastAsia="仿宋" w:hAnsi="仿宋" w:cs="仿宋"/>
          <w:b/>
          <w:bCs/>
          <w:sz w:val="28"/>
          <w:szCs w:val="28"/>
        </w:rPr>
      </w:pPr>
      <w:r>
        <w:rPr>
          <w:rFonts w:ascii="仿宋" w:eastAsia="仿宋" w:hAnsi="仿宋" w:cs="仿宋" w:hint="eastAsia"/>
          <w:b/>
          <w:bCs/>
          <w:sz w:val="28"/>
          <w:szCs w:val="28"/>
        </w:rPr>
        <w:t>商务评审表</w:t>
      </w:r>
    </w:p>
    <w:tbl>
      <w:tblPr>
        <w:tblStyle w:val="aff5"/>
        <w:tblpPr w:leftFromText="180" w:rightFromText="180" w:vertAnchor="text" w:horzAnchor="page" w:tblpX="1529" w:tblpY="487"/>
        <w:tblOverlap w:val="neve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
        <w:gridCol w:w="1605"/>
        <w:gridCol w:w="6585"/>
        <w:gridCol w:w="812"/>
      </w:tblGrid>
      <w:tr w:rsidR="008F3BDD">
        <w:trPr>
          <w:trHeight w:val="368"/>
        </w:trPr>
        <w:tc>
          <w:tcPr>
            <w:tcW w:w="855" w:type="dxa"/>
            <w:tcBorders>
              <w:top w:val="single" w:sz="4" w:space="0" w:color="auto"/>
              <w:left w:val="single" w:sz="4" w:space="0" w:color="auto"/>
              <w:bottom w:val="single" w:sz="4" w:space="0" w:color="auto"/>
              <w:right w:val="single" w:sz="4" w:space="0" w:color="auto"/>
            </w:tcBorders>
            <w:vAlign w:val="center"/>
          </w:tcPr>
          <w:p w:rsidR="008F3BDD" w:rsidRDefault="0044151C">
            <w:pPr>
              <w:widowControl/>
              <w:spacing w:line="360" w:lineRule="auto"/>
              <w:jc w:val="left"/>
              <w:rPr>
                <w:rFonts w:ascii="仿宋" w:eastAsia="仿宋" w:hAnsi="仿宋" w:cs="仿宋"/>
                <w:b/>
                <w:bCs/>
                <w:sz w:val="24"/>
                <w:szCs w:val="24"/>
              </w:rPr>
            </w:pPr>
            <w:r>
              <w:rPr>
                <w:rFonts w:ascii="仿宋" w:eastAsia="仿宋" w:hAnsi="仿宋" w:cs="仿宋" w:hint="eastAsia"/>
                <w:b/>
                <w:bCs/>
                <w:sz w:val="24"/>
                <w:szCs w:val="24"/>
              </w:rPr>
              <w:t>序号</w:t>
            </w:r>
          </w:p>
        </w:tc>
        <w:tc>
          <w:tcPr>
            <w:tcW w:w="1605" w:type="dxa"/>
            <w:tcBorders>
              <w:top w:val="single" w:sz="4" w:space="0" w:color="auto"/>
              <w:left w:val="single" w:sz="4" w:space="0" w:color="auto"/>
              <w:bottom w:val="single" w:sz="4" w:space="0" w:color="auto"/>
              <w:right w:val="single" w:sz="4" w:space="0" w:color="auto"/>
            </w:tcBorders>
            <w:vAlign w:val="center"/>
          </w:tcPr>
          <w:p w:rsidR="008F3BDD" w:rsidRDefault="0044151C">
            <w:pPr>
              <w:widowControl/>
              <w:spacing w:line="360" w:lineRule="auto"/>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评分项</w:t>
            </w:r>
          </w:p>
        </w:tc>
        <w:tc>
          <w:tcPr>
            <w:tcW w:w="6585" w:type="dxa"/>
            <w:tcBorders>
              <w:top w:val="single" w:sz="4" w:space="0" w:color="auto"/>
              <w:left w:val="single" w:sz="4" w:space="0" w:color="auto"/>
              <w:bottom w:val="single" w:sz="4" w:space="0" w:color="auto"/>
              <w:right w:val="single" w:sz="4" w:space="0" w:color="auto"/>
            </w:tcBorders>
            <w:vAlign w:val="center"/>
          </w:tcPr>
          <w:p w:rsidR="008F3BDD" w:rsidRDefault="0044151C">
            <w:pPr>
              <w:widowControl/>
              <w:spacing w:line="360" w:lineRule="auto"/>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评审细则</w:t>
            </w:r>
          </w:p>
        </w:tc>
        <w:tc>
          <w:tcPr>
            <w:tcW w:w="812" w:type="dxa"/>
            <w:tcBorders>
              <w:top w:val="single" w:sz="4" w:space="0" w:color="auto"/>
              <w:left w:val="single" w:sz="4" w:space="0" w:color="auto"/>
              <w:bottom w:val="single" w:sz="4" w:space="0" w:color="auto"/>
              <w:right w:val="single" w:sz="4" w:space="0" w:color="auto"/>
            </w:tcBorders>
            <w:vAlign w:val="center"/>
          </w:tcPr>
          <w:p w:rsidR="008F3BDD" w:rsidRDefault="0044151C">
            <w:pPr>
              <w:widowControl/>
              <w:spacing w:line="360" w:lineRule="auto"/>
              <w:jc w:val="left"/>
              <w:rPr>
                <w:rFonts w:ascii="仿宋" w:eastAsia="仿宋" w:hAnsi="仿宋" w:cs="仿宋"/>
                <w:b/>
                <w:bCs/>
                <w:sz w:val="24"/>
                <w:szCs w:val="24"/>
              </w:rPr>
            </w:pPr>
            <w:r>
              <w:rPr>
                <w:rFonts w:ascii="仿宋" w:eastAsia="仿宋" w:hAnsi="仿宋" w:cs="仿宋" w:hint="eastAsia"/>
                <w:b/>
                <w:bCs/>
                <w:sz w:val="24"/>
                <w:szCs w:val="24"/>
              </w:rPr>
              <w:t>分值</w:t>
            </w:r>
          </w:p>
        </w:tc>
      </w:tr>
      <w:tr w:rsidR="008F3BDD">
        <w:tc>
          <w:tcPr>
            <w:tcW w:w="855" w:type="dxa"/>
            <w:tcBorders>
              <w:top w:val="single" w:sz="4" w:space="0" w:color="auto"/>
              <w:left w:val="single" w:sz="4" w:space="0" w:color="auto"/>
              <w:bottom w:val="single" w:sz="4" w:space="0" w:color="auto"/>
              <w:right w:val="single" w:sz="4" w:space="0" w:color="auto"/>
            </w:tcBorders>
            <w:vAlign w:val="center"/>
          </w:tcPr>
          <w:p w:rsidR="008F3BDD" w:rsidRDefault="0044151C">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w:t>
            </w:r>
          </w:p>
        </w:tc>
        <w:tc>
          <w:tcPr>
            <w:tcW w:w="1605" w:type="dxa"/>
            <w:tcBorders>
              <w:top w:val="single" w:sz="4" w:space="0" w:color="auto"/>
              <w:left w:val="single" w:sz="4" w:space="0" w:color="auto"/>
              <w:bottom w:val="single" w:sz="4" w:space="0" w:color="auto"/>
              <w:right w:val="single" w:sz="4" w:space="0" w:color="auto"/>
            </w:tcBorders>
            <w:vAlign w:val="center"/>
          </w:tcPr>
          <w:p w:rsidR="008F3BDD" w:rsidRDefault="0044151C">
            <w:pPr>
              <w:widowControl/>
              <w:spacing w:line="360" w:lineRule="auto"/>
              <w:jc w:val="left"/>
              <w:rPr>
                <w:rFonts w:ascii="仿宋" w:eastAsia="仿宋" w:hAnsi="仿宋" w:cs="仿宋"/>
                <w:sz w:val="24"/>
                <w:szCs w:val="24"/>
              </w:rPr>
            </w:pPr>
            <w:r>
              <w:rPr>
                <w:rFonts w:ascii="仿宋" w:eastAsia="仿宋" w:hAnsi="仿宋" w:cs="仿宋" w:hint="eastAsia"/>
                <w:sz w:val="24"/>
                <w:szCs w:val="24"/>
              </w:rPr>
              <w:t>投标人资质</w:t>
            </w:r>
          </w:p>
        </w:tc>
        <w:tc>
          <w:tcPr>
            <w:tcW w:w="6585" w:type="dxa"/>
            <w:tcBorders>
              <w:top w:val="single" w:sz="4" w:space="0" w:color="auto"/>
              <w:left w:val="single" w:sz="4" w:space="0" w:color="auto"/>
              <w:bottom w:val="single" w:sz="4" w:space="0" w:color="auto"/>
              <w:right w:val="single" w:sz="4" w:space="0" w:color="auto"/>
            </w:tcBorders>
            <w:vAlign w:val="center"/>
          </w:tcPr>
          <w:p w:rsidR="008F3BDD" w:rsidRDefault="0044151C">
            <w:pPr>
              <w:widowControl/>
              <w:spacing w:line="360" w:lineRule="auto"/>
              <w:rPr>
                <w:rFonts w:ascii="仿宋" w:eastAsia="仿宋" w:hAnsi="仿宋" w:cs="仿宋"/>
                <w:sz w:val="24"/>
                <w:szCs w:val="24"/>
              </w:rPr>
            </w:pPr>
            <w:r>
              <w:rPr>
                <w:rFonts w:ascii="仿宋" w:eastAsia="仿宋" w:hAnsi="仿宋" w:cs="仿宋" w:hint="eastAsia"/>
                <w:sz w:val="24"/>
                <w:szCs w:val="24"/>
              </w:rPr>
              <w:t>属于人社部门省级以上推荐优质线上平台机构，每个资质得1分，最多5分；</w:t>
            </w:r>
          </w:p>
          <w:p w:rsidR="008F3BDD" w:rsidRDefault="0044151C">
            <w:pPr>
              <w:widowControl/>
              <w:spacing w:line="360" w:lineRule="auto"/>
              <w:rPr>
                <w:rFonts w:ascii="仿宋" w:eastAsia="仿宋" w:hAnsi="仿宋" w:cs="仿宋"/>
                <w:sz w:val="24"/>
                <w:szCs w:val="24"/>
              </w:rPr>
            </w:pPr>
            <w:r>
              <w:rPr>
                <w:rFonts w:ascii="仿宋" w:eastAsia="仿宋" w:hAnsi="仿宋" w:cs="仿宋" w:hint="eastAsia"/>
                <w:sz w:val="24"/>
                <w:szCs w:val="24"/>
              </w:rPr>
              <w:t>具有ISO9001质量管理体系认证证书，得1分；</w:t>
            </w:r>
          </w:p>
          <w:p w:rsidR="008F3BDD" w:rsidRDefault="0044151C">
            <w:pPr>
              <w:widowControl/>
              <w:spacing w:line="360" w:lineRule="auto"/>
              <w:rPr>
                <w:rFonts w:ascii="仿宋" w:eastAsia="仿宋" w:hAnsi="仿宋" w:cs="仿宋"/>
                <w:sz w:val="24"/>
                <w:szCs w:val="24"/>
              </w:rPr>
            </w:pPr>
            <w:r>
              <w:rPr>
                <w:rFonts w:ascii="仿宋" w:eastAsia="仿宋" w:hAnsi="仿宋" w:cs="仿宋" w:hint="eastAsia"/>
                <w:sz w:val="24"/>
                <w:szCs w:val="24"/>
              </w:rPr>
              <w:t>具有计算机软件著作登记证书，得1分；</w:t>
            </w:r>
          </w:p>
          <w:p w:rsidR="008F3BDD" w:rsidRDefault="0044151C">
            <w:pPr>
              <w:widowControl/>
              <w:spacing w:line="360" w:lineRule="auto"/>
              <w:rPr>
                <w:rFonts w:ascii="仿宋" w:eastAsia="仿宋" w:hAnsi="仿宋" w:cs="仿宋"/>
                <w:color w:val="000000" w:themeColor="text1"/>
                <w:sz w:val="24"/>
                <w:szCs w:val="24"/>
              </w:rPr>
            </w:pPr>
            <w:r>
              <w:rPr>
                <w:rFonts w:ascii="仿宋" w:eastAsia="仿宋" w:hAnsi="仿宋" w:cs="仿宋" w:hint="eastAsia"/>
                <w:sz w:val="24"/>
                <w:szCs w:val="24"/>
              </w:rPr>
              <w:t>具有国家公安部信息系统安全等级保护三级备案证明，得1分；</w:t>
            </w:r>
          </w:p>
          <w:p w:rsidR="008F3BDD" w:rsidRDefault="0044151C">
            <w:pPr>
              <w:pStyle w:val="ab"/>
              <w:spacing w:line="360" w:lineRule="auto"/>
              <w:rPr>
                <w:rFonts w:ascii="仿宋" w:eastAsia="仿宋" w:hAnsi="仿宋" w:cs="仿宋"/>
                <w:sz w:val="24"/>
                <w:szCs w:val="24"/>
              </w:rPr>
            </w:pPr>
            <w:r>
              <w:rPr>
                <w:rFonts w:ascii="仿宋" w:eastAsia="仿宋" w:hAnsi="仿宋" w:cs="仿宋" w:hint="eastAsia"/>
                <w:sz w:val="24"/>
                <w:szCs w:val="24"/>
              </w:rPr>
              <w:t>具有环境管理体系认证证书，得1分；</w:t>
            </w:r>
          </w:p>
          <w:p w:rsidR="008F3BDD" w:rsidRDefault="0044151C">
            <w:pPr>
              <w:pStyle w:val="ac"/>
              <w:ind w:firstLineChars="0" w:firstLine="0"/>
              <w:rPr>
                <w:rFonts w:ascii="仿宋" w:eastAsia="仿宋" w:hAnsi="仿宋" w:cs="仿宋"/>
                <w:kern w:val="2"/>
                <w:szCs w:val="24"/>
                <w:lang w:eastAsia="zh-CN"/>
              </w:rPr>
            </w:pPr>
            <w:r>
              <w:rPr>
                <w:rFonts w:ascii="仿宋" w:eastAsia="仿宋" w:hAnsi="仿宋" w:cs="仿宋" w:hint="eastAsia"/>
                <w:kern w:val="2"/>
                <w:szCs w:val="24"/>
                <w:lang w:eastAsia="zh-CN"/>
              </w:rPr>
              <w:t>具有职业健康安全管理体系认证证书，得1分。</w:t>
            </w:r>
          </w:p>
          <w:p w:rsidR="008F3BDD" w:rsidRDefault="0044151C">
            <w:pPr>
              <w:widowControl/>
              <w:spacing w:line="360" w:lineRule="auto"/>
              <w:rPr>
                <w:rFonts w:ascii="仿宋" w:eastAsia="仿宋" w:hAnsi="仿宋" w:cs="仿宋"/>
                <w:sz w:val="24"/>
                <w:szCs w:val="24"/>
              </w:rPr>
            </w:pPr>
            <w:r>
              <w:rPr>
                <w:rFonts w:ascii="仿宋" w:eastAsia="仿宋" w:hAnsi="仿宋" w:cs="仿宋" w:hint="eastAsia"/>
                <w:sz w:val="24"/>
                <w:szCs w:val="24"/>
              </w:rPr>
              <w:t>注：证明材料复印件加盖投标人公章，否则不得分。</w:t>
            </w:r>
          </w:p>
        </w:tc>
        <w:tc>
          <w:tcPr>
            <w:tcW w:w="812" w:type="dxa"/>
            <w:tcBorders>
              <w:top w:val="single" w:sz="4" w:space="0" w:color="auto"/>
              <w:left w:val="single" w:sz="4" w:space="0" w:color="auto"/>
              <w:bottom w:val="single" w:sz="4" w:space="0" w:color="auto"/>
              <w:right w:val="single" w:sz="4" w:space="0" w:color="auto"/>
            </w:tcBorders>
            <w:vAlign w:val="center"/>
          </w:tcPr>
          <w:p w:rsidR="008F3BDD" w:rsidRDefault="0044151C">
            <w:pPr>
              <w:widowControl/>
              <w:spacing w:line="360" w:lineRule="auto"/>
              <w:jc w:val="left"/>
              <w:rPr>
                <w:rFonts w:ascii="仿宋" w:eastAsia="仿宋" w:hAnsi="仿宋" w:cs="仿宋"/>
                <w:sz w:val="24"/>
                <w:szCs w:val="24"/>
              </w:rPr>
            </w:pPr>
            <w:r>
              <w:rPr>
                <w:rFonts w:ascii="仿宋" w:eastAsia="仿宋" w:hAnsi="仿宋" w:cs="仿宋" w:hint="eastAsia"/>
                <w:sz w:val="24"/>
                <w:szCs w:val="24"/>
              </w:rPr>
              <w:t>10</w:t>
            </w:r>
          </w:p>
        </w:tc>
      </w:tr>
      <w:tr w:rsidR="008F3BDD">
        <w:tc>
          <w:tcPr>
            <w:tcW w:w="855" w:type="dxa"/>
            <w:tcBorders>
              <w:top w:val="single" w:sz="4" w:space="0" w:color="auto"/>
              <w:left w:val="single" w:sz="4" w:space="0" w:color="auto"/>
              <w:bottom w:val="single" w:sz="4" w:space="0" w:color="auto"/>
              <w:right w:val="single" w:sz="4" w:space="0" w:color="auto"/>
            </w:tcBorders>
            <w:vAlign w:val="center"/>
          </w:tcPr>
          <w:p w:rsidR="008F3BDD" w:rsidRDefault="0044151C">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w:t>
            </w:r>
          </w:p>
        </w:tc>
        <w:tc>
          <w:tcPr>
            <w:tcW w:w="1605" w:type="dxa"/>
            <w:tcBorders>
              <w:top w:val="single" w:sz="4" w:space="0" w:color="auto"/>
              <w:left w:val="single" w:sz="4" w:space="0" w:color="auto"/>
              <w:bottom w:val="single" w:sz="4" w:space="0" w:color="auto"/>
              <w:right w:val="single" w:sz="4" w:space="0" w:color="auto"/>
            </w:tcBorders>
            <w:vAlign w:val="center"/>
          </w:tcPr>
          <w:p w:rsidR="008F3BDD" w:rsidRDefault="0044151C">
            <w:pPr>
              <w:widowControl/>
              <w:spacing w:line="360" w:lineRule="auto"/>
              <w:jc w:val="left"/>
              <w:rPr>
                <w:rFonts w:ascii="仿宋" w:eastAsia="仿宋" w:hAnsi="仿宋" w:cs="仿宋"/>
                <w:sz w:val="24"/>
                <w:szCs w:val="24"/>
              </w:rPr>
            </w:pPr>
            <w:r>
              <w:rPr>
                <w:rFonts w:ascii="仿宋" w:eastAsia="仿宋" w:hAnsi="仿宋" w:cs="仿宋" w:hint="eastAsia"/>
                <w:sz w:val="24"/>
                <w:szCs w:val="24"/>
              </w:rPr>
              <w:t>投标人业绩</w:t>
            </w:r>
          </w:p>
        </w:tc>
        <w:tc>
          <w:tcPr>
            <w:tcW w:w="6585" w:type="dxa"/>
            <w:tcBorders>
              <w:top w:val="single" w:sz="4" w:space="0" w:color="auto"/>
              <w:left w:val="single" w:sz="4" w:space="0" w:color="auto"/>
              <w:bottom w:val="single" w:sz="4" w:space="0" w:color="auto"/>
              <w:right w:val="single" w:sz="4" w:space="0" w:color="auto"/>
            </w:tcBorders>
            <w:vAlign w:val="center"/>
          </w:tcPr>
          <w:p w:rsidR="008F3BDD" w:rsidRDefault="0044151C">
            <w:pPr>
              <w:widowControl/>
              <w:spacing w:line="360" w:lineRule="auto"/>
              <w:jc w:val="left"/>
              <w:rPr>
                <w:rFonts w:ascii="仿宋" w:eastAsia="仿宋" w:hAnsi="仿宋" w:cs="仿宋"/>
                <w:sz w:val="24"/>
                <w:szCs w:val="24"/>
              </w:rPr>
            </w:pPr>
            <w:r>
              <w:rPr>
                <w:rFonts w:ascii="仿宋" w:eastAsia="仿宋" w:hAnsi="仿宋" w:cs="仿宋" w:hint="eastAsia"/>
                <w:sz w:val="24"/>
                <w:szCs w:val="24"/>
              </w:rPr>
              <w:t>自 2023 年 7 月 1 日以来（以合同签订时间为准）承担过的技工院校课程资源建设或教师能力提升培养项目的，每具有一项业绩得2 分，最高得 8分。</w:t>
            </w:r>
          </w:p>
          <w:p w:rsidR="008F3BDD" w:rsidRDefault="0044151C">
            <w:pPr>
              <w:widowControl/>
              <w:spacing w:line="360" w:lineRule="auto"/>
              <w:jc w:val="left"/>
              <w:rPr>
                <w:rFonts w:ascii="仿宋" w:eastAsia="仿宋" w:hAnsi="仿宋" w:cs="仿宋"/>
                <w:sz w:val="24"/>
                <w:szCs w:val="24"/>
              </w:rPr>
            </w:pPr>
            <w:r>
              <w:rPr>
                <w:rFonts w:ascii="仿宋" w:eastAsia="仿宋" w:hAnsi="仿宋" w:cs="仿宋" w:hint="eastAsia"/>
                <w:sz w:val="24"/>
                <w:szCs w:val="24"/>
              </w:rPr>
              <w:t>注：证明材料应附合同协议书关键内容复印件或中标通知书并加盖投标人公章，否则不得分。</w:t>
            </w:r>
          </w:p>
        </w:tc>
        <w:tc>
          <w:tcPr>
            <w:tcW w:w="812" w:type="dxa"/>
            <w:tcBorders>
              <w:top w:val="single" w:sz="4" w:space="0" w:color="auto"/>
              <w:left w:val="single" w:sz="4" w:space="0" w:color="auto"/>
              <w:bottom w:val="single" w:sz="4" w:space="0" w:color="auto"/>
              <w:right w:val="single" w:sz="4" w:space="0" w:color="auto"/>
            </w:tcBorders>
            <w:vAlign w:val="center"/>
          </w:tcPr>
          <w:p w:rsidR="008F3BDD" w:rsidRDefault="0044151C">
            <w:pPr>
              <w:widowControl/>
              <w:spacing w:line="360" w:lineRule="auto"/>
              <w:jc w:val="left"/>
              <w:rPr>
                <w:rFonts w:ascii="仿宋" w:eastAsia="仿宋" w:hAnsi="仿宋" w:cs="仿宋"/>
                <w:sz w:val="24"/>
                <w:szCs w:val="24"/>
              </w:rPr>
            </w:pPr>
            <w:r>
              <w:rPr>
                <w:rFonts w:ascii="仿宋" w:eastAsia="仿宋" w:hAnsi="仿宋" w:cs="仿宋" w:hint="eastAsia"/>
                <w:sz w:val="24"/>
                <w:szCs w:val="24"/>
              </w:rPr>
              <w:t>8</w:t>
            </w:r>
          </w:p>
        </w:tc>
      </w:tr>
      <w:tr w:rsidR="008F3BDD">
        <w:tc>
          <w:tcPr>
            <w:tcW w:w="855" w:type="dxa"/>
            <w:tcBorders>
              <w:top w:val="single" w:sz="4" w:space="0" w:color="auto"/>
              <w:left w:val="single" w:sz="4" w:space="0" w:color="auto"/>
              <w:bottom w:val="single" w:sz="4" w:space="0" w:color="auto"/>
              <w:right w:val="single" w:sz="4" w:space="0" w:color="auto"/>
            </w:tcBorders>
            <w:vAlign w:val="center"/>
          </w:tcPr>
          <w:p w:rsidR="008F3BDD" w:rsidRDefault="0044151C">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w:t>
            </w:r>
          </w:p>
        </w:tc>
        <w:tc>
          <w:tcPr>
            <w:tcW w:w="1605" w:type="dxa"/>
            <w:tcBorders>
              <w:top w:val="single" w:sz="4" w:space="0" w:color="auto"/>
              <w:left w:val="single" w:sz="4" w:space="0" w:color="auto"/>
              <w:bottom w:val="single" w:sz="4" w:space="0" w:color="auto"/>
              <w:right w:val="single" w:sz="4" w:space="0" w:color="auto"/>
            </w:tcBorders>
            <w:vAlign w:val="center"/>
          </w:tcPr>
          <w:p w:rsidR="008F3BDD" w:rsidRDefault="0044151C">
            <w:pPr>
              <w:widowControl/>
              <w:spacing w:line="360" w:lineRule="auto"/>
              <w:jc w:val="left"/>
              <w:rPr>
                <w:rFonts w:ascii="仿宋" w:eastAsia="仿宋" w:hAnsi="仿宋" w:cs="仿宋"/>
                <w:sz w:val="24"/>
                <w:szCs w:val="24"/>
              </w:rPr>
            </w:pPr>
            <w:r>
              <w:rPr>
                <w:rFonts w:ascii="仿宋" w:eastAsia="仿宋" w:hAnsi="仿宋" w:cs="仿宋" w:hint="eastAsia"/>
                <w:sz w:val="24"/>
                <w:szCs w:val="24"/>
              </w:rPr>
              <w:t>拟投入项目团队人员情况</w:t>
            </w:r>
          </w:p>
        </w:tc>
        <w:tc>
          <w:tcPr>
            <w:tcW w:w="6585" w:type="dxa"/>
            <w:tcBorders>
              <w:top w:val="single" w:sz="4" w:space="0" w:color="auto"/>
              <w:left w:val="single" w:sz="4" w:space="0" w:color="auto"/>
              <w:bottom w:val="single" w:sz="4" w:space="0" w:color="auto"/>
              <w:right w:val="single" w:sz="4" w:space="0" w:color="auto"/>
            </w:tcBorders>
            <w:vAlign w:val="center"/>
          </w:tcPr>
          <w:p w:rsidR="008F3BDD" w:rsidRDefault="0044151C">
            <w:pPr>
              <w:pStyle w:val="aff3"/>
              <w:widowControl/>
              <w:snapToGrid w:val="0"/>
              <w:spacing w:after="0" w:line="360" w:lineRule="auto"/>
              <w:ind w:firstLineChars="0" w:firstLine="0"/>
              <w:jc w:val="left"/>
              <w:rPr>
                <w:rFonts w:ascii="仿宋" w:eastAsia="仿宋" w:hAnsi="仿宋" w:cs="仿宋"/>
                <w:sz w:val="24"/>
                <w:szCs w:val="24"/>
                <w:lang w:val="zh-CN" w:eastAsia="zh-CN"/>
              </w:rPr>
            </w:pPr>
            <w:r>
              <w:rPr>
                <w:rFonts w:ascii="仿宋" w:eastAsia="仿宋" w:hAnsi="仿宋" w:cs="仿宋" w:hint="eastAsia"/>
                <w:sz w:val="24"/>
                <w:szCs w:val="24"/>
                <w:lang w:val="zh-CN" w:eastAsia="zh-CN"/>
              </w:rPr>
              <w:t>指导项目专家</w:t>
            </w:r>
            <w:r>
              <w:rPr>
                <w:rFonts w:ascii="仿宋" w:eastAsia="仿宋" w:hAnsi="仿宋" w:cs="仿宋" w:hint="eastAsia"/>
                <w:sz w:val="24"/>
                <w:szCs w:val="24"/>
                <w:lang w:eastAsia="zh-CN"/>
              </w:rPr>
              <w:t>中</w:t>
            </w:r>
            <w:r>
              <w:rPr>
                <w:rFonts w:ascii="仿宋" w:eastAsia="仿宋" w:hAnsi="仿宋" w:cs="仿宋" w:hint="eastAsia"/>
                <w:sz w:val="24"/>
                <w:szCs w:val="24"/>
                <w:lang w:val="zh-CN" w:eastAsia="zh-CN"/>
              </w:rPr>
              <w:t>具有</w:t>
            </w:r>
            <w:r>
              <w:rPr>
                <w:rFonts w:ascii="仿宋" w:eastAsia="仿宋" w:hAnsi="仿宋" w:cs="仿宋" w:hint="eastAsia"/>
                <w:sz w:val="24"/>
                <w:szCs w:val="24"/>
                <w:lang w:eastAsia="zh-CN"/>
              </w:rPr>
              <w:t>技工院校工学一体化骨干教师培训合格证书（提供证书复印件</w:t>
            </w:r>
            <w:r>
              <w:rPr>
                <w:rFonts w:ascii="仿宋" w:eastAsia="仿宋" w:hAnsi="仿宋" w:cs="仿宋" w:hint="eastAsia"/>
                <w:sz w:val="24"/>
                <w:szCs w:val="24"/>
                <w:lang w:val="zh-CN" w:eastAsia="zh-CN"/>
              </w:rPr>
              <w:t>并加盖投标人公章</w:t>
            </w:r>
            <w:r>
              <w:rPr>
                <w:rFonts w:ascii="仿宋" w:eastAsia="仿宋" w:hAnsi="仿宋" w:cs="仿宋" w:hint="eastAsia"/>
                <w:sz w:val="24"/>
                <w:szCs w:val="24"/>
                <w:lang w:eastAsia="zh-CN"/>
              </w:rPr>
              <w:t>）</w:t>
            </w:r>
            <w:r>
              <w:rPr>
                <w:rFonts w:ascii="仿宋" w:eastAsia="仿宋" w:hAnsi="仿宋" w:cs="仿宋" w:hint="eastAsia"/>
                <w:sz w:val="24"/>
                <w:szCs w:val="24"/>
                <w:lang w:val="zh-CN" w:eastAsia="zh-CN"/>
              </w:rPr>
              <w:t>，得</w:t>
            </w:r>
            <w:r>
              <w:rPr>
                <w:rFonts w:ascii="仿宋" w:eastAsia="仿宋" w:hAnsi="仿宋" w:cs="仿宋" w:hint="eastAsia"/>
                <w:sz w:val="24"/>
                <w:szCs w:val="24"/>
                <w:lang w:eastAsia="zh-CN"/>
              </w:rPr>
              <w:t>3</w:t>
            </w:r>
            <w:r>
              <w:rPr>
                <w:rFonts w:ascii="仿宋" w:eastAsia="仿宋" w:hAnsi="仿宋" w:cs="仿宋" w:hint="eastAsia"/>
                <w:sz w:val="24"/>
                <w:szCs w:val="24"/>
                <w:lang w:val="zh-CN" w:eastAsia="zh-CN"/>
              </w:rPr>
              <w:t>分；</w:t>
            </w:r>
          </w:p>
          <w:p w:rsidR="008F3BDD" w:rsidRDefault="0044151C">
            <w:pPr>
              <w:widowControl/>
              <w:spacing w:line="360" w:lineRule="auto"/>
              <w:jc w:val="left"/>
              <w:rPr>
                <w:rFonts w:ascii="仿宋" w:eastAsia="仿宋" w:hAnsi="仿宋" w:cs="仿宋"/>
                <w:sz w:val="24"/>
                <w:szCs w:val="24"/>
              </w:rPr>
            </w:pPr>
            <w:r>
              <w:rPr>
                <w:rFonts w:ascii="仿宋" w:eastAsia="仿宋" w:hAnsi="仿宋" w:cs="仿宋" w:hint="eastAsia"/>
                <w:sz w:val="24"/>
                <w:szCs w:val="24"/>
                <w:lang w:val="zh-CN"/>
              </w:rPr>
              <w:t>指导专家中有参与</w:t>
            </w:r>
            <w:r>
              <w:rPr>
                <w:rFonts w:ascii="仿宋" w:eastAsia="仿宋" w:hAnsi="仿宋" w:cs="仿宋" w:hint="eastAsia"/>
                <w:sz w:val="24"/>
                <w:szCs w:val="24"/>
              </w:rPr>
              <w:t>过</w:t>
            </w:r>
            <w:r>
              <w:rPr>
                <w:rFonts w:ascii="仿宋" w:eastAsia="仿宋" w:hAnsi="仿宋" w:cs="仿宋" w:hint="eastAsia"/>
                <w:sz w:val="24"/>
                <w:szCs w:val="24"/>
                <w:lang w:val="zh-CN"/>
              </w:rPr>
              <w:t>全国技工院校教学与教材研究核心专家组</w:t>
            </w:r>
            <w:r>
              <w:rPr>
                <w:rFonts w:ascii="仿宋" w:eastAsia="仿宋" w:hAnsi="仿宋" w:cs="仿宋" w:hint="eastAsia"/>
                <w:sz w:val="24"/>
                <w:szCs w:val="24"/>
              </w:rPr>
              <w:t>经历的（提供聘书复印件</w:t>
            </w:r>
            <w:r>
              <w:rPr>
                <w:rFonts w:ascii="仿宋" w:eastAsia="仿宋" w:hAnsi="仿宋" w:cs="仿宋" w:hint="eastAsia"/>
                <w:sz w:val="24"/>
                <w:szCs w:val="24"/>
                <w:lang w:val="zh-CN"/>
              </w:rPr>
              <w:t>并加盖投标人公章</w:t>
            </w:r>
            <w:r>
              <w:rPr>
                <w:rFonts w:ascii="仿宋" w:eastAsia="仿宋" w:hAnsi="仿宋" w:cs="仿宋" w:hint="eastAsia"/>
                <w:sz w:val="24"/>
                <w:szCs w:val="24"/>
              </w:rPr>
              <w:t>）</w:t>
            </w:r>
            <w:r>
              <w:rPr>
                <w:rFonts w:ascii="仿宋" w:eastAsia="仿宋" w:hAnsi="仿宋" w:cs="仿宋" w:hint="eastAsia"/>
                <w:sz w:val="24"/>
                <w:szCs w:val="24"/>
                <w:lang w:val="zh-CN"/>
              </w:rPr>
              <w:t>，得</w:t>
            </w:r>
            <w:r>
              <w:rPr>
                <w:rFonts w:ascii="仿宋" w:eastAsia="仿宋" w:hAnsi="仿宋" w:cs="仿宋" w:hint="eastAsia"/>
                <w:sz w:val="24"/>
                <w:szCs w:val="24"/>
              </w:rPr>
              <w:t>3</w:t>
            </w:r>
            <w:r>
              <w:rPr>
                <w:rFonts w:ascii="仿宋" w:eastAsia="仿宋" w:hAnsi="仿宋" w:cs="仿宋" w:hint="eastAsia"/>
                <w:sz w:val="24"/>
                <w:szCs w:val="24"/>
                <w:lang w:val="zh-CN"/>
              </w:rPr>
              <w:t>分；</w:t>
            </w:r>
          </w:p>
          <w:p w:rsidR="008F3BDD" w:rsidRDefault="0044151C">
            <w:pPr>
              <w:widowControl/>
              <w:spacing w:line="360" w:lineRule="auto"/>
              <w:jc w:val="left"/>
              <w:rPr>
                <w:rFonts w:ascii="仿宋" w:eastAsia="仿宋" w:hAnsi="仿宋" w:cs="仿宋"/>
                <w:sz w:val="24"/>
                <w:szCs w:val="24"/>
              </w:rPr>
            </w:pPr>
            <w:r>
              <w:rPr>
                <w:rFonts w:ascii="仿宋" w:eastAsia="仿宋" w:hAnsi="仿宋" w:cs="仿宋" w:hint="eastAsia"/>
                <w:sz w:val="24"/>
                <w:szCs w:val="24"/>
              </w:rPr>
              <w:t>团队不少于6人，</w:t>
            </w:r>
            <w:r>
              <w:rPr>
                <w:rFonts w:ascii="仿宋" w:eastAsia="仿宋" w:hAnsi="仿宋" w:cs="仿宋" w:hint="eastAsia"/>
                <w:color w:val="000000"/>
                <w:sz w:val="24"/>
                <w:szCs w:val="24"/>
              </w:rPr>
              <w:t>团队成员结构多元、合理，涵盖指导专家、技术、运维、服务、教学设计等角色</w:t>
            </w:r>
            <w:r>
              <w:rPr>
                <w:rFonts w:ascii="仿宋" w:eastAsia="仿宋" w:hAnsi="仿宋" w:cs="仿宋" w:hint="eastAsia"/>
                <w:sz w:val="24"/>
                <w:szCs w:val="24"/>
              </w:rPr>
              <w:t>，得3分；</w:t>
            </w:r>
          </w:p>
          <w:p w:rsidR="008F3BDD" w:rsidRDefault="0044151C">
            <w:pPr>
              <w:pStyle w:val="aff3"/>
              <w:widowControl/>
              <w:snapToGrid w:val="0"/>
              <w:spacing w:after="0" w:line="360" w:lineRule="auto"/>
              <w:ind w:firstLineChars="0" w:firstLine="0"/>
              <w:jc w:val="left"/>
              <w:rPr>
                <w:rFonts w:ascii="仿宋" w:eastAsia="仿宋" w:hAnsi="仿宋" w:cs="仿宋"/>
                <w:sz w:val="24"/>
                <w:szCs w:val="24"/>
                <w:lang w:val="zh-CN" w:eastAsia="zh-CN"/>
              </w:rPr>
            </w:pPr>
            <w:r>
              <w:rPr>
                <w:rFonts w:ascii="仿宋" w:eastAsia="仿宋" w:hAnsi="仿宋" w:cs="仿宋" w:hint="eastAsia"/>
                <w:sz w:val="24"/>
                <w:szCs w:val="24"/>
                <w:lang w:eastAsia="zh-CN"/>
              </w:rPr>
              <w:t>团队</w:t>
            </w:r>
            <w:r>
              <w:rPr>
                <w:rFonts w:ascii="仿宋" w:eastAsia="仿宋" w:hAnsi="仿宋" w:cs="仿宋" w:hint="eastAsia"/>
                <w:sz w:val="24"/>
                <w:szCs w:val="24"/>
                <w:lang w:val="zh-CN" w:eastAsia="zh-CN"/>
              </w:rPr>
              <w:t>有</w:t>
            </w:r>
            <w:r>
              <w:rPr>
                <w:rFonts w:ascii="仿宋" w:eastAsia="仿宋" w:hAnsi="仿宋" w:cs="仿宋" w:hint="eastAsia"/>
                <w:sz w:val="24"/>
                <w:szCs w:val="24"/>
                <w:lang w:eastAsia="zh-CN"/>
              </w:rPr>
              <w:t>参与指导技工院校工学一体化教学能力赛</w:t>
            </w:r>
            <w:r>
              <w:rPr>
                <w:rFonts w:ascii="仿宋" w:eastAsia="仿宋" w:hAnsi="仿宋" w:cs="仿宋" w:hint="eastAsia"/>
                <w:sz w:val="24"/>
                <w:szCs w:val="24"/>
                <w:lang w:val="zh-CN" w:eastAsia="zh-CN"/>
              </w:rPr>
              <w:t>经验，</w:t>
            </w:r>
            <w:r>
              <w:rPr>
                <w:rFonts w:ascii="仿宋" w:eastAsia="仿宋" w:hAnsi="仿宋" w:cs="仿宋" w:hint="eastAsia"/>
                <w:sz w:val="24"/>
                <w:szCs w:val="24"/>
                <w:lang w:eastAsia="zh-CN"/>
              </w:rPr>
              <w:t>并获奖的（提供获奖证书</w:t>
            </w:r>
            <w:r>
              <w:rPr>
                <w:rFonts w:ascii="仿宋" w:eastAsia="仿宋" w:hAnsi="仿宋" w:cs="仿宋" w:hint="eastAsia"/>
                <w:sz w:val="24"/>
                <w:szCs w:val="24"/>
                <w:lang w:val="zh-CN" w:eastAsia="zh-CN"/>
              </w:rPr>
              <w:t>复印件，并加盖投标人公章</w:t>
            </w:r>
            <w:r>
              <w:rPr>
                <w:rFonts w:ascii="仿宋" w:eastAsia="仿宋" w:hAnsi="仿宋" w:cs="仿宋" w:hint="eastAsia"/>
                <w:sz w:val="24"/>
                <w:szCs w:val="24"/>
                <w:lang w:eastAsia="zh-CN"/>
              </w:rPr>
              <w:t>）</w:t>
            </w:r>
            <w:r>
              <w:rPr>
                <w:rFonts w:ascii="仿宋" w:eastAsia="仿宋" w:hAnsi="仿宋" w:cs="仿宋" w:hint="eastAsia"/>
                <w:sz w:val="24"/>
                <w:szCs w:val="24"/>
                <w:lang w:val="zh-CN" w:eastAsia="zh-CN"/>
              </w:rPr>
              <w:t>，得</w:t>
            </w:r>
            <w:r>
              <w:rPr>
                <w:rFonts w:ascii="仿宋" w:eastAsia="仿宋" w:hAnsi="仿宋" w:cs="仿宋" w:hint="eastAsia"/>
                <w:sz w:val="24"/>
                <w:szCs w:val="24"/>
                <w:lang w:eastAsia="zh-CN"/>
              </w:rPr>
              <w:t>3</w:t>
            </w:r>
            <w:r>
              <w:rPr>
                <w:rFonts w:ascii="仿宋" w:eastAsia="仿宋" w:hAnsi="仿宋" w:cs="仿宋" w:hint="eastAsia"/>
                <w:sz w:val="24"/>
                <w:szCs w:val="24"/>
                <w:lang w:val="zh-CN" w:eastAsia="zh-CN"/>
              </w:rPr>
              <w:t>分；</w:t>
            </w:r>
          </w:p>
          <w:p w:rsidR="008F3BDD" w:rsidRDefault="0044151C">
            <w:pPr>
              <w:spacing w:line="360" w:lineRule="auto"/>
              <w:rPr>
                <w:rFonts w:ascii="仿宋" w:eastAsia="仿宋" w:hAnsi="仿宋" w:cs="仿宋"/>
                <w:sz w:val="24"/>
                <w:szCs w:val="24"/>
              </w:rPr>
            </w:pPr>
            <w:r>
              <w:rPr>
                <w:rFonts w:ascii="仿宋" w:eastAsia="仿宋" w:hAnsi="仿宋" w:cs="仿宋" w:hint="eastAsia"/>
                <w:sz w:val="24"/>
                <w:szCs w:val="24"/>
              </w:rPr>
              <w:lastRenderedPageBreak/>
              <w:t>注：投标时需提供以上人员相应证书、合同复印件，并加盖投标人公章，否则不得分。</w:t>
            </w:r>
          </w:p>
        </w:tc>
        <w:tc>
          <w:tcPr>
            <w:tcW w:w="812" w:type="dxa"/>
            <w:tcBorders>
              <w:top w:val="single" w:sz="4" w:space="0" w:color="auto"/>
              <w:left w:val="single" w:sz="4" w:space="0" w:color="auto"/>
              <w:bottom w:val="single" w:sz="4" w:space="0" w:color="auto"/>
              <w:right w:val="single" w:sz="4" w:space="0" w:color="auto"/>
            </w:tcBorders>
            <w:vAlign w:val="center"/>
          </w:tcPr>
          <w:p w:rsidR="008F3BDD" w:rsidRDefault="0044151C">
            <w:pPr>
              <w:widowControl/>
              <w:spacing w:line="360" w:lineRule="auto"/>
              <w:jc w:val="left"/>
              <w:rPr>
                <w:rFonts w:ascii="仿宋" w:eastAsia="仿宋" w:hAnsi="仿宋" w:cs="仿宋"/>
                <w:sz w:val="24"/>
                <w:szCs w:val="24"/>
              </w:rPr>
            </w:pPr>
            <w:r>
              <w:rPr>
                <w:rFonts w:ascii="仿宋" w:eastAsia="仿宋" w:hAnsi="仿宋" w:cs="仿宋" w:hint="eastAsia"/>
                <w:sz w:val="24"/>
                <w:szCs w:val="24"/>
              </w:rPr>
              <w:lastRenderedPageBreak/>
              <w:t>12</w:t>
            </w:r>
          </w:p>
        </w:tc>
      </w:tr>
      <w:tr w:rsidR="008F3BDD">
        <w:tc>
          <w:tcPr>
            <w:tcW w:w="2460" w:type="dxa"/>
            <w:gridSpan w:val="2"/>
            <w:tcBorders>
              <w:top w:val="single" w:sz="4" w:space="0" w:color="auto"/>
              <w:left w:val="single" w:sz="4" w:space="0" w:color="auto"/>
              <w:bottom w:val="single" w:sz="4" w:space="0" w:color="auto"/>
              <w:right w:val="single" w:sz="4" w:space="0" w:color="auto"/>
            </w:tcBorders>
            <w:vAlign w:val="center"/>
          </w:tcPr>
          <w:p w:rsidR="008F3BDD" w:rsidRDefault="0044151C">
            <w:pPr>
              <w:widowControl/>
              <w:spacing w:line="360" w:lineRule="auto"/>
              <w:ind w:firstLineChars="200" w:firstLine="482"/>
              <w:jc w:val="left"/>
              <w:rPr>
                <w:rFonts w:ascii="仿宋" w:eastAsia="仿宋" w:hAnsi="仿宋" w:cs="仿宋"/>
                <w:b/>
                <w:bCs/>
                <w:sz w:val="24"/>
                <w:szCs w:val="24"/>
              </w:rPr>
            </w:pPr>
            <w:r>
              <w:rPr>
                <w:rFonts w:ascii="仿宋" w:eastAsia="仿宋" w:hAnsi="仿宋" w:cs="仿宋" w:hint="eastAsia"/>
                <w:b/>
                <w:bCs/>
                <w:sz w:val="24"/>
                <w:szCs w:val="24"/>
              </w:rPr>
              <w:lastRenderedPageBreak/>
              <w:t>合计</w:t>
            </w:r>
          </w:p>
        </w:tc>
        <w:tc>
          <w:tcPr>
            <w:tcW w:w="7397" w:type="dxa"/>
            <w:gridSpan w:val="2"/>
            <w:tcBorders>
              <w:top w:val="single" w:sz="4" w:space="0" w:color="auto"/>
              <w:left w:val="single" w:sz="4" w:space="0" w:color="auto"/>
              <w:bottom w:val="single" w:sz="4" w:space="0" w:color="auto"/>
              <w:right w:val="single" w:sz="4" w:space="0" w:color="auto"/>
            </w:tcBorders>
            <w:vAlign w:val="center"/>
          </w:tcPr>
          <w:p w:rsidR="008F3BDD" w:rsidRDefault="0044151C">
            <w:pPr>
              <w:widowControl/>
              <w:spacing w:line="360" w:lineRule="auto"/>
              <w:ind w:firstLineChars="600" w:firstLine="1446"/>
              <w:jc w:val="left"/>
              <w:rPr>
                <w:rFonts w:ascii="仿宋" w:eastAsia="仿宋" w:hAnsi="仿宋" w:cs="仿宋"/>
                <w:sz w:val="24"/>
                <w:szCs w:val="24"/>
              </w:rPr>
            </w:pPr>
            <w:r>
              <w:rPr>
                <w:rFonts w:ascii="仿宋" w:eastAsia="仿宋" w:hAnsi="仿宋" w:cs="仿宋" w:hint="eastAsia"/>
                <w:b/>
                <w:bCs/>
                <w:sz w:val="24"/>
                <w:szCs w:val="24"/>
              </w:rPr>
              <w:t>商务得分30分</w:t>
            </w:r>
          </w:p>
        </w:tc>
      </w:tr>
    </w:tbl>
    <w:p w:rsidR="008F3BDD" w:rsidRDefault="008F3BDD">
      <w:pPr>
        <w:spacing w:line="360" w:lineRule="auto"/>
        <w:ind w:firstLineChars="200" w:firstLine="482"/>
        <w:jc w:val="center"/>
        <w:rPr>
          <w:rFonts w:asciiTheme="minorEastAsia" w:hAnsiTheme="minorEastAsia" w:cs="黑体"/>
          <w:b/>
          <w:bCs/>
          <w:sz w:val="24"/>
          <w:szCs w:val="24"/>
        </w:rPr>
      </w:pPr>
    </w:p>
    <w:p w:rsidR="008F3BDD" w:rsidRDefault="0044151C">
      <w:pPr>
        <w:spacing w:line="360" w:lineRule="auto"/>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技术评审表</w:t>
      </w:r>
    </w:p>
    <w:tbl>
      <w:tblPr>
        <w:tblpPr w:leftFromText="180" w:rightFromText="180" w:vertAnchor="text" w:horzAnchor="page" w:tblpX="1217" w:tblpY="461"/>
        <w:tblOverlap w:val="neve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1144"/>
        <w:gridCol w:w="3688"/>
        <w:gridCol w:w="3436"/>
        <w:gridCol w:w="992"/>
        <w:gridCol w:w="283"/>
      </w:tblGrid>
      <w:tr w:rsidR="008F3BDD">
        <w:trPr>
          <w:gridAfter w:val="1"/>
          <w:wAfter w:w="283" w:type="dxa"/>
          <w:trHeight w:hRule="exact" w:val="703"/>
          <w:tblHeader/>
        </w:trPr>
        <w:tc>
          <w:tcPr>
            <w:tcW w:w="612"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1144"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rPr>
                <w:rFonts w:ascii="仿宋" w:eastAsia="仿宋" w:hAnsi="仿宋" w:cs="仿宋"/>
                <w:b/>
                <w:bCs/>
                <w:sz w:val="24"/>
                <w:szCs w:val="24"/>
              </w:rPr>
            </w:pPr>
            <w:r>
              <w:rPr>
                <w:rFonts w:ascii="仿宋" w:eastAsia="仿宋" w:hAnsi="仿宋" w:cs="仿宋" w:hint="eastAsia"/>
                <w:b/>
                <w:bCs/>
                <w:sz w:val="24"/>
                <w:szCs w:val="24"/>
              </w:rPr>
              <w:t>评审项</w:t>
            </w:r>
          </w:p>
        </w:tc>
        <w:tc>
          <w:tcPr>
            <w:tcW w:w="7124" w:type="dxa"/>
            <w:gridSpan w:val="2"/>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ind w:firstLineChars="900" w:firstLine="2168"/>
              <w:rPr>
                <w:rFonts w:ascii="仿宋" w:eastAsia="仿宋" w:hAnsi="仿宋" w:cs="仿宋"/>
                <w:b/>
                <w:bCs/>
                <w:sz w:val="24"/>
                <w:szCs w:val="24"/>
              </w:rPr>
            </w:pPr>
            <w:r>
              <w:rPr>
                <w:rFonts w:ascii="仿宋" w:eastAsia="仿宋" w:hAnsi="仿宋" w:cs="仿宋" w:hint="eastAsia"/>
                <w:b/>
                <w:bCs/>
                <w:sz w:val="24"/>
                <w:szCs w:val="24"/>
              </w:rPr>
              <w:t>评审细则</w:t>
            </w:r>
          </w:p>
        </w:tc>
        <w:tc>
          <w:tcPr>
            <w:tcW w:w="992"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rPr>
                <w:rFonts w:ascii="仿宋" w:eastAsia="仿宋" w:hAnsi="仿宋" w:cs="仿宋"/>
                <w:b/>
                <w:bCs/>
                <w:sz w:val="24"/>
                <w:szCs w:val="24"/>
              </w:rPr>
            </w:pPr>
            <w:r>
              <w:rPr>
                <w:rFonts w:ascii="仿宋" w:eastAsia="仿宋" w:hAnsi="仿宋" w:cs="仿宋" w:hint="eastAsia"/>
                <w:b/>
                <w:bCs/>
                <w:sz w:val="24"/>
                <w:szCs w:val="24"/>
              </w:rPr>
              <w:t>分值</w:t>
            </w:r>
          </w:p>
        </w:tc>
      </w:tr>
      <w:tr w:rsidR="008F3BDD">
        <w:trPr>
          <w:gridAfter w:val="1"/>
          <w:wAfter w:w="283" w:type="dxa"/>
          <w:trHeight w:val="1557"/>
        </w:trPr>
        <w:tc>
          <w:tcPr>
            <w:tcW w:w="612"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1144"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rPr>
                <w:rFonts w:ascii="仿宋" w:eastAsia="仿宋" w:hAnsi="仿宋" w:cs="仿宋"/>
                <w:sz w:val="24"/>
                <w:szCs w:val="24"/>
              </w:rPr>
            </w:pPr>
            <w:r>
              <w:rPr>
                <w:rFonts w:ascii="仿宋" w:eastAsia="仿宋" w:hAnsi="仿宋" w:cs="仿宋" w:hint="eastAsia"/>
                <w:sz w:val="24"/>
                <w:szCs w:val="24"/>
              </w:rPr>
              <w:t>项目理解认知</w:t>
            </w:r>
          </w:p>
        </w:tc>
        <w:tc>
          <w:tcPr>
            <w:tcW w:w="7124" w:type="dxa"/>
            <w:gridSpan w:val="2"/>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根据响应供应商对项目理解（包括项目背景和需求的重点、难点、特点等）情况进行评审：</w:t>
            </w:r>
          </w:p>
          <w:p w:rsidR="008F3BDD" w:rsidRDefault="0044151C">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1.充分理解项目要求，完全满足采购人的关切点，得15分。</w:t>
            </w:r>
          </w:p>
          <w:p w:rsidR="008F3BDD" w:rsidRDefault="0044151C">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2.理解项目要求，满足采购人的部分关切点，得10分。</w:t>
            </w:r>
          </w:p>
          <w:p w:rsidR="008F3BDD" w:rsidRDefault="0044151C">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3.基本理解项目要求，基本满足采购人的部分关切点，得5分</w:t>
            </w:r>
          </w:p>
          <w:p w:rsidR="008F3BDD" w:rsidRDefault="0044151C">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4.理解项目要求不到位，对采购人的关切点少的，得1分。</w:t>
            </w:r>
          </w:p>
          <w:p w:rsidR="008F3BDD" w:rsidRDefault="0044151C">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5.提供的方案与本项目无关或未提供方案的，不得分。</w:t>
            </w:r>
          </w:p>
        </w:tc>
        <w:tc>
          <w:tcPr>
            <w:tcW w:w="992"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jc w:val="center"/>
              <w:rPr>
                <w:rFonts w:ascii="仿宋" w:eastAsia="仿宋" w:hAnsi="仿宋" w:cs="仿宋"/>
                <w:sz w:val="24"/>
                <w:szCs w:val="24"/>
              </w:rPr>
            </w:pPr>
            <w:r>
              <w:rPr>
                <w:rFonts w:ascii="仿宋" w:eastAsia="仿宋" w:hAnsi="仿宋" w:cs="仿宋" w:hint="eastAsia"/>
                <w:sz w:val="24"/>
                <w:szCs w:val="24"/>
              </w:rPr>
              <w:t>15</w:t>
            </w:r>
          </w:p>
        </w:tc>
      </w:tr>
      <w:tr w:rsidR="008F3BDD">
        <w:trPr>
          <w:gridAfter w:val="1"/>
          <w:wAfter w:w="283" w:type="dxa"/>
          <w:trHeight w:val="1276"/>
        </w:trPr>
        <w:tc>
          <w:tcPr>
            <w:tcW w:w="612"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F3BDD" w:rsidRDefault="0044151C">
            <w:pPr>
              <w:spacing w:line="360" w:lineRule="auto"/>
              <w:rPr>
                <w:rFonts w:ascii="仿宋" w:eastAsia="仿宋" w:hAnsi="仿宋" w:cs="仿宋"/>
                <w:sz w:val="24"/>
                <w:szCs w:val="24"/>
              </w:rPr>
            </w:pPr>
            <w:r>
              <w:rPr>
                <w:rFonts w:ascii="仿宋" w:eastAsia="仿宋" w:hAnsi="仿宋" w:cs="仿宋" w:hint="eastAsia"/>
                <w:sz w:val="24"/>
                <w:szCs w:val="24"/>
              </w:rPr>
              <w:t>培训方案</w:t>
            </w:r>
          </w:p>
        </w:tc>
        <w:tc>
          <w:tcPr>
            <w:tcW w:w="71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根据供应商针对本项目制定详细的培训计划（包括培训内容、培训方式、培训成果方案等）进行评审：</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1.培训方案内容全面、方案详细具体，可行性、可操作性非常强，得15分；</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2.培训方案内容全面、方案较为详细，可行性、可操作性较强，得10分；</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3.培训方案内容基本全面、方案基本详细，可行性、可操作性强，得6分；</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4.针对本项目的售后与培训方案不够详细具体，可行性、可操作性一般，得1分；</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5.提供的方案与本项目无关的或未提供方案的不得分。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3BDD" w:rsidRDefault="008F3BDD">
            <w:pPr>
              <w:spacing w:line="360" w:lineRule="auto"/>
              <w:ind w:firstLineChars="200" w:firstLine="480"/>
              <w:rPr>
                <w:rFonts w:ascii="仿宋" w:eastAsia="仿宋" w:hAnsi="仿宋" w:cs="仿宋"/>
                <w:sz w:val="24"/>
                <w:szCs w:val="24"/>
              </w:rPr>
            </w:pPr>
          </w:p>
          <w:p w:rsidR="008F3BDD" w:rsidRDefault="008F3BDD">
            <w:pPr>
              <w:pStyle w:val="1"/>
              <w:rPr>
                <w:rFonts w:ascii="仿宋" w:eastAsia="仿宋" w:hAnsi="仿宋" w:cs="仿宋"/>
                <w:sz w:val="24"/>
                <w:szCs w:val="24"/>
                <w:lang w:eastAsia="zh-CN"/>
              </w:rPr>
            </w:pPr>
          </w:p>
          <w:p w:rsidR="008F3BDD" w:rsidRDefault="0044151C">
            <w:pPr>
              <w:spacing w:line="360" w:lineRule="auto"/>
              <w:jc w:val="center"/>
              <w:rPr>
                <w:rFonts w:ascii="仿宋" w:eastAsia="仿宋" w:hAnsi="仿宋" w:cs="仿宋"/>
                <w:sz w:val="24"/>
                <w:szCs w:val="24"/>
              </w:rPr>
            </w:pPr>
            <w:r>
              <w:rPr>
                <w:rFonts w:ascii="仿宋" w:eastAsia="仿宋" w:hAnsi="仿宋" w:cs="仿宋" w:hint="eastAsia"/>
                <w:sz w:val="24"/>
                <w:szCs w:val="24"/>
              </w:rPr>
              <w:t>15</w:t>
            </w:r>
          </w:p>
        </w:tc>
      </w:tr>
      <w:tr w:rsidR="008F3BDD">
        <w:trPr>
          <w:gridAfter w:val="1"/>
          <w:wAfter w:w="283" w:type="dxa"/>
          <w:trHeight w:val="318"/>
        </w:trPr>
        <w:tc>
          <w:tcPr>
            <w:tcW w:w="612"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jc w:val="center"/>
              <w:rPr>
                <w:rFonts w:ascii="仿宋" w:eastAsia="仿宋" w:hAnsi="仿宋" w:cs="仿宋"/>
                <w:sz w:val="24"/>
                <w:szCs w:val="24"/>
              </w:rPr>
            </w:pPr>
            <w:r>
              <w:rPr>
                <w:rFonts w:ascii="仿宋" w:eastAsia="仿宋" w:hAnsi="仿宋" w:cs="仿宋" w:hint="eastAsia"/>
                <w:sz w:val="24"/>
                <w:szCs w:val="24"/>
              </w:rPr>
              <w:t>3</w:t>
            </w:r>
          </w:p>
        </w:tc>
        <w:tc>
          <w:tcPr>
            <w:tcW w:w="1144"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rPr>
                <w:rFonts w:ascii="仿宋" w:eastAsia="仿宋" w:hAnsi="仿宋" w:cs="仿宋"/>
                <w:sz w:val="24"/>
                <w:szCs w:val="24"/>
              </w:rPr>
            </w:pPr>
            <w:r>
              <w:rPr>
                <w:rFonts w:ascii="仿宋" w:eastAsia="仿宋" w:hAnsi="仿宋" w:cs="仿宋" w:hint="eastAsia"/>
                <w:sz w:val="24"/>
                <w:szCs w:val="24"/>
              </w:rPr>
              <w:t>质量保证方案</w:t>
            </w:r>
          </w:p>
        </w:tc>
        <w:tc>
          <w:tcPr>
            <w:tcW w:w="7124" w:type="dxa"/>
            <w:gridSpan w:val="2"/>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根据响应供应商提供的质量保证方案（包括质量保证措施、质量承诺等）进行综合评审：</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1.方案详细，合理可行，针对性强的，得10分；</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2.方案较详细，较合理可行，针对性较强的，得7分；</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3.方案基本合理可行，针对性一般的，得4分。</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4.方案较差、针对性较差的，得1分。</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5.提供的方案与本项目无关或未提供方案不得分。</w:t>
            </w:r>
          </w:p>
        </w:tc>
        <w:tc>
          <w:tcPr>
            <w:tcW w:w="992" w:type="dxa"/>
            <w:tcBorders>
              <w:top w:val="single" w:sz="4" w:space="0" w:color="auto"/>
              <w:left w:val="single" w:sz="4" w:space="0" w:color="auto"/>
              <w:bottom w:val="single" w:sz="4" w:space="0" w:color="auto"/>
              <w:right w:val="single" w:sz="4" w:space="0" w:color="auto"/>
            </w:tcBorders>
          </w:tcPr>
          <w:p w:rsidR="008F3BDD" w:rsidRDefault="008F3BDD">
            <w:pPr>
              <w:spacing w:line="360" w:lineRule="auto"/>
              <w:ind w:firstLineChars="200" w:firstLine="480"/>
              <w:jc w:val="center"/>
              <w:rPr>
                <w:rFonts w:ascii="仿宋" w:eastAsia="仿宋" w:hAnsi="仿宋" w:cs="仿宋"/>
                <w:sz w:val="24"/>
                <w:szCs w:val="24"/>
              </w:rPr>
            </w:pPr>
          </w:p>
          <w:p w:rsidR="008F3BDD" w:rsidRDefault="008F3BDD">
            <w:pPr>
              <w:spacing w:line="360" w:lineRule="auto"/>
              <w:ind w:firstLineChars="200" w:firstLine="480"/>
              <w:jc w:val="center"/>
              <w:rPr>
                <w:rFonts w:ascii="仿宋" w:eastAsia="仿宋" w:hAnsi="仿宋" w:cs="仿宋"/>
                <w:sz w:val="24"/>
                <w:szCs w:val="24"/>
              </w:rPr>
            </w:pPr>
          </w:p>
          <w:p w:rsidR="008F3BDD" w:rsidRDefault="008F3BDD">
            <w:pPr>
              <w:spacing w:line="360" w:lineRule="auto"/>
              <w:ind w:firstLineChars="200" w:firstLine="480"/>
              <w:jc w:val="center"/>
              <w:rPr>
                <w:rFonts w:ascii="仿宋" w:eastAsia="仿宋" w:hAnsi="仿宋" w:cs="仿宋"/>
                <w:sz w:val="24"/>
                <w:szCs w:val="24"/>
              </w:rPr>
            </w:pPr>
          </w:p>
          <w:p w:rsidR="008F3BDD" w:rsidRDefault="0044151C">
            <w:pPr>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10</w:t>
            </w:r>
          </w:p>
        </w:tc>
      </w:tr>
      <w:tr w:rsidR="008F3BDD">
        <w:trPr>
          <w:gridAfter w:val="1"/>
          <w:wAfter w:w="283" w:type="dxa"/>
          <w:trHeight w:val="318"/>
        </w:trPr>
        <w:tc>
          <w:tcPr>
            <w:tcW w:w="612"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4</w:t>
            </w:r>
          </w:p>
        </w:tc>
        <w:tc>
          <w:tcPr>
            <w:tcW w:w="1144"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rPr>
                <w:rFonts w:ascii="仿宋" w:eastAsia="仿宋" w:hAnsi="仿宋" w:cs="仿宋"/>
                <w:sz w:val="24"/>
                <w:szCs w:val="24"/>
              </w:rPr>
            </w:pPr>
            <w:r>
              <w:rPr>
                <w:rFonts w:ascii="仿宋" w:eastAsia="仿宋" w:hAnsi="仿宋" w:cs="仿宋" w:hint="eastAsia"/>
                <w:sz w:val="24"/>
                <w:szCs w:val="24"/>
              </w:rPr>
              <w:t>售后服务方案</w:t>
            </w:r>
          </w:p>
        </w:tc>
        <w:tc>
          <w:tcPr>
            <w:tcW w:w="7124" w:type="dxa"/>
            <w:gridSpan w:val="2"/>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根据供应商针对本项目制定详细的售后方案（包括响应速度、人员安排、售后服务完善程度等）进行评审：</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1.方案详细，合理可行，针对性强的，得10分；</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2.方案较详细，较合理可行，针对性较强的，得7分；</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3.方案基本合理可行，针对性一般的，得4分。</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4.方案较差、针对性较差的，得1分。</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5.提供的方案与本项目无关或未提供方案不得分。</w:t>
            </w:r>
          </w:p>
        </w:tc>
        <w:tc>
          <w:tcPr>
            <w:tcW w:w="992" w:type="dxa"/>
            <w:tcBorders>
              <w:top w:val="single" w:sz="4" w:space="0" w:color="auto"/>
              <w:left w:val="single" w:sz="4" w:space="0" w:color="auto"/>
              <w:bottom w:val="single" w:sz="4" w:space="0" w:color="auto"/>
              <w:right w:val="single" w:sz="4" w:space="0" w:color="auto"/>
            </w:tcBorders>
          </w:tcPr>
          <w:p w:rsidR="008F3BDD" w:rsidRDefault="008F3BDD">
            <w:pPr>
              <w:spacing w:line="360" w:lineRule="auto"/>
              <w:ind w:firstLineChars="200" w:firstLine="480"/>
              <w:jc w:val="center"/>
              <w:rPr>
                <w:rFonts w:ascii="仿宋" w:eastAsia="仿宋" w:hAnsi="仿宋" w:cs="仿宋"/>
                <w:sz w:val="24"/>
                <w:szCs w:val="24"/>
              </w:rPr>
            </w:pPr>
          </w:p>
          <w:p w:rsidR="008F3BDD" w:rsidRDefault="008F3BDD">
            <w:pPr>
              <w:spacing w:line="360" w:lineRule="auto"/>
              <w:ind w:firstLineChars="200" w:firstLine="480"/>
              <w:jc w:val="center"/>
              <w:rPr>
                <w:rFonts w:ascii="仿宋" w:eastAsia="仿宋" w:hAnsi="仿宋" w:cs="仿宋"/>
                <w:sz w:val="24"/>
                <w:szCs w:val="24"/>
              </w:rPr>
            </w:pPr>
          </w:p>
          <w:p w:rsidR="008F3BDD" w:rsidRDefault="008F3BDD">
            <w:pPr>
              <w:spacing w:line="360" w:lineRule="auto"/>
              <w:ind w:firstLineChars="200" w:firstLine="480"/>
              <w:jc w:val="center"/>
              <w:rPr>
                <w:rFonts w:ascii="仿宋" w:eastAsia="仿宋" w:hAnsi="仿宋" w:cs="仿宋"/>
                <w:sz w:val="24"/>
                <w:szCs w:val="24"/>
              </w:rPr>
            </w:pPr>
          </w:p>
          <w:p w:rsidR="008F3BDD" w:rsidRDefault="008F3BDD">
            <w:pPr>
              <w:spacing w:line="360" w:lineRule="auto"/>
              <w:ind w:firstLineChars="200" w:firstLine="480"/>
              <w:jc w:val="center"/>
              <w:rPr>
                <w:rFonts w:ascii="仿宋" w:eastAsia="仿宋" w:hAnsi="仿宋" w:cs="仿宋"/>
                <w:sz w:val="24"/>
                <w:szCs w:val="24"/>
              </w:rPr>
            </w:pPr>
          </w:p>
          <w:p w:rsidR="008F3BDD" w:rsidRDefault="0044151C">
            <w:pPr>
              <w:spacing w:line="360" w:lineRule="auto"/>
              <w:jc w:val="center"/>
              <w:rPr>
                <w:rFonts w:ascii="仿宋" w:eastAsia="仿宋" w:hAnsi="仿宋" w:cs="仿宋"/>
                <w:sz w:val="24"/>
                <w:szCs w:val="24"/>
              </w:rPr>
            </w:pPr>
            <w:r>
              <w:rPr>
                <w:rFonts w:ascii="仿宋" w:eastAsia="仿宋" w:hAnsi="仿宋" w:cs="仿宋" w:hint="eastAsia"/>
                <w:sz w:val="24"/>
                <w:szCs w:val="24"/>
              </w:rPr>
              <w:t>10</w:t>
            </w:r>
          </w:p>
        </w:tc>
      </w:tr>
      <w:tr w:rsidR="008F3BDD">
        <w:trPr>
          <w:gridAfter w:val="1"/>
          <w:wAfter w:w="283" w:type="dxa"/>
          <w:trHeight w:val="1036"/>
        </w:trPr>
        <w:tc>
          <w:tcPr>
            <w:tcW w:w="612"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jc w:val="center"/>
              <w:rPr>
                <w:rFonts w:ascii="仿宋" w:eastAsia="仿宋" w:hAnsi="仿宋" w:cs="仿宋"/>
                <w:sz w:val="24"/>
                <w:szCs w:val="24"/>
              </w:rPr>
            </w:pPr>
            <w:r>
              <w:rPr>
                <w:rFonts w:ascii="仿宋" w:eastAsia="仿宋" w:hAnsi="仿宋" w:cs="仿宋" w:hint="eastAsia"/>
                <w:sz w:val="24"/>
                <w:szCs w:val="24"/>
              </w:rPr>
              <w:t>5</w:t>
            </w:r>
          </w:p>
        </w:tc>
        <w:tc>
          <w:tcPr>
            <w:tcW w:w="1144"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rPr>
                <w:rFonts w:ascii="仿宋" w:eastAsia="仿宋" w:hAnsi="仿宋" w:cs="仿宋"/>
                <w:sz w:val="24"/>
                <w:szCs w:val="24"/>
              </w:rPr>
            </w:pPr>
            <w:r>
              <w:rPr>
                <w:rFonts w:ascii="仿宋" w:eastAsia="仿宋" w:hAnsi="仿宋" w:cs="仿宋" w:hint="eastAsia"/>
                <w:sz w:val="24"/>
                <w:szCs w:val="24"/>
              </w:rPr>
              <w:t>管理制度</w:t>
            </w:r>
          </w:p>
        </w:tc>
        <w:tc>
          <w:tcPr>
            <w:tcW w:w="7124" w:type="dxa"/>
            <w:gridSpan w:val="2"/>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根据是否具有明确的组织、机制、管理措施，包括人员、安全、保密等方面的管理进行评审：</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1.方案全面清晰，阐述分析合理，操作性强的，得5分；</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2.方案全面清晰，阐述分析较合理，操作性较强的，得3分；</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3.方案简单，阐述分析不合理，操作性一般的，得2分；</w:t>
            </w:r>
          </w:p>
          <w:p w:rsidR="008F3BDD" w:rsidRDefault="0044151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4.提供的方案与本项目无关或未提供方案不得分。</w:t>
            </w:r>
          </w:p>
        </w:tc>
        <w:tc>
          <w:tcPr>
            <w:tcW w:w="992"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jc w:val="center"/>
              <w:rPr>
                <w:rFonts w:ascii="仿宋" w:eastAsia="仿宋" w:hAnsi="仿宋" w:cs="仿宋"/>
                <w:sz w:val="24"/>
                <w:szCs w:val="24"/>
              </w:rPr>
            </w:pPr>
            <w:r>
              <w:rPr>
                <w:rFonts w:ascii="仿宋" w:eastAsia="仿宋" w:hAnsi="仿宋" w:cs="仿宋" w:hint="eastAsia"/>
                <w:sz w:val="24"/>
                <w:szCs w:val="24"/>
              </w:rPr>
              <w:t>5</w:t>
            </w:r>
          </w:p>
        </w:tc>
      </w:tr>
      <w:tr w:rsidR="008F3BDD">
        <w:trPr>
          <w:gridAfter w:val="1"/>
          <w:wAfter w:w="283" w:type="dxa"/>
          <w:trHeight w:val="552"/>
        </w:trPr>
        <w:tc>
          <w:tcPr>
            <w:tcW w:w="1756" w:type="dxa"/>
            <w:gridSpan w:val="2"/>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ind w:firstLineChars="200" w:firstLine="482"/>
              <w:jc w:val="center"/>
              <w:rPr>
                <w:rFonts w:ascii="仿宋" w:eastAsia="仿宋" w:hAnsi="仿宋" w:cs="仿宋"/>
                <w:b/>
                <w:bCs/>
                <w:sz w:val="24"/>
                <w:szCs w:val="24"/>
              </w:rPr>
            </w:pPr>
            <w:r>
              <w:rPr>
                <w:rFonts w:ascii="仿宋" w:eastAsia="仿宋" w:hAnsi="仿宋" w:cs="仿宋" w:hint="eastAsia"/>
                <w:b/>
                <w:bCs/>
                <w:sz w:val="24"/>
                <w:szCs w:val="24"/>
              </w:rPr>
              <w:t>合计</w:t>
            </w:r>
          </w:p>
        </w:tc>
        <w:tc>
          <w:tcPr>
            <w:tcW w:w="8116" w:type="dxa"/>
            <w:gridSpan w:val="3"/>
            <w:tcBorders>
              <w:top w:val="single" w:sz="4" w:space="0" w:color="auto"/>
              <w:left w:val="single" w:sz="4" w:space="0" w:color="auto"/>
              <w:bottom w:val="single" w:sz="4" w:space="0" w:color="auto"/>
              <w:right w:val="single" w:sz="4" w:space="0" w:color="auto"/>
            </w:tcBorders>
            <w:vAlign w:val="center"/>
          </w:tcPr>
          <w:p w:rsidR="008F3BDD" w:rsidRDefault="0044151C">
            <w:pPr>
              <w:spacing w:line="360" w:lineRule="auto"/>
              <w:ind w:firstLineChars="800" w:firstLine="1928"/>
              <w:rPr>
                <w:rFonts w:ascii="仿宋" w:eastAsia="仿宋" w:hAnsi="仿宋" w:cs="仿宋"/>
                <w:b/>
                <w:bCs/>
                <w:sz w:val="24"/>
                <w:szCs w:val="24"/>
              </w:rPr>
            </w:pPr>
            <w:r>
              <w:rPr>
                <w:rFonts w:ascii="仿宋" w:eastAsia="仿宋" w:hAnsi="仿宋" w:cs="仿宋" w:hint="eastAsia"/>
                <w:b/>
                <w:bCs/>
                <w:sz w:val="24"/>
                <w:szCs w:val="24"/>
              </w:rPr>
              <w:t>技术得分55分</w:t>
            </w:r>
          </w:p>
        </w:tc>
      </w:tr>
      <w:tr w:rsidR="008F3BDD">
        <w:trPr>
          <w:gridBefore w:val="3"/>
          <w:wBefore w:w="5444" w:type="dxa"/>
          <w:trHeight w:val="100"/>
        </w:trPr>
        <w:tc>
          <w:tcPr>
            <w:tcW w:w="4711" w:type="dxa"/>
            <w:gridSpan w:val="3"/>
            <w:tcBorders>
              <w:top w:val="nil"/>
              <w:left w:val="nil"/>
              <w:bottom w:val="nil"/>
              <w:right w:val="nil"/>
            </w:tcBorders>
          </w:tcPr>
          <w:p w:rsidR="008F3BDD" w:rsidRDefault="008F3BDD">
            <w:pPr>
              <w:spacing w:line="360" w:lineRule="auto"/>
              <w:ind w:firstLineChars="200" w:firstLine="480"/>
              <w:jc w:val="center"/>
              <w:rPr>
                <w:rFonts w:ascii="仿宋" w:eastAsia="仿宋" w:hAnsi="仿宋" w:cs="仿宋"/>
                <w:sz w:val="24"/>
                <w:szCs w:val="24"/>
              </w:rPr>
            </w:pPr>
          </w:p>
        </w:tc>
      </w:tr>
    </w:tbl>
    <w:p w:rsidR="008F3BDD" w:rsidRDefault="0044151C">
      <w:pPr>
        <w:spacing w:line="360" w:lineRule="auto"/>
        <w:jc w:val="center"/>
        <w:rPr>
          <w:rFonts w:ascii="仿宋" w:eastAsia="仿宋" w:hAnsi="仿宋" w:cs="仿宋"/>
          <w:sz w:val="28"/>
          <w:szCs w:val="28"/>
        </w:rPr>
      </w:pPr>
      <w:r>
        <w:rPr>
          <w:rFonts w:ascii="仿宋" w:eastAsia="仿宋" w:hAnsi="仿宋" w:cs="仿宋" w:hint="eastAsia"/>
          <w:b/>
          <w:bCs/>
          <w:sz w:val="28"/>
          <w:szCs w:val="28"/>
        </w:rPr>
        <w:t>价格评审表</w:t>
      </w:r>
    </w:p>
    <w:tbl>
      <w:tblPr>
        <w:tblW w:w="10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1270"/>
        <w:gridCol w:w="7357"/>
        <w:gridCol w:w="973"/>
      </w:tblGrid>
      <w:tr w:rsidR="008F3BDD">
        <w:trPr>
          <w:trHeight w:hRule="exact" w:val="594"/>
          <w:tblHeader/>
          <w:jc w:val="center"/>
        </w:trPr>
        <w:tc>
          <w:tcPr>
            <w:tcW w:w="818" w:type="dxa"/>
            <w:tcBorders>
              <w:top w:val="single" w:sz="4" w:space="0" w:color="000000"/>
              <w:left w:val="single" w:sz="4" w:space="0" w:color="000000"/>
              <w:bottom w:val="single" w:sz="4" w:space="0" w:color="000000"/>
              <w:right w:val="single" w:sz="4" w:space="0" w:color="000000"/>
            </w:tcBorders>
            <w:vAlign w:val="center"/>
          </w:tcPr>
          <w:p w:rsidR="008F3BDD" w:rsidRDefault="0044151C">
            <w:pPr>
              <w:spacing w:line="360" w:lineRule="auto"/>
              <w:rPr>
                <w:rFonts w:ascii="仿宋" w:eastAsia="仿宋" w:hAnsi="仿宋" w:cs="仿宋"/>
                <w:b/>
                <w:bCs/>
                <w:sz w:val="24"/>
                <w:szCs w:val="24"/>
              </w:rPr>
            </w:pPr>
            <w:r>
              <w:rPr>
                <w:rFonts w:ascii="仿宋" w:eastAsia="仿宋" w:hAnsi="仿宋" w:cs="仿宋" w:hint="eastAsia"/>
                <w:b/>
                <w:bCs/>
                <w:sz w:val="24"/>
                <w:szCs w:val="24"/>
              </w:rPr>
              <w:t>序号</w:t>
            </w:r>
          </w:p>
        </w:tc>
        <w:tc>
          <w:tcPr>
            <w:tcW w:w="1270" w:type="dxa"/>
            <w:tcBorders>
              <w:top w:val="single" w:sz="4" w:space="0" w:color="000000"/>
              <w:left w:val="single" w:sz="4" w:space="0" w:color="000000"/>
              <w:bottom w:val="single" w:sz="4" w:space="0" w:color="000000"/>
              <w:right w:val="single" w:sz="4" w:space="0" w:color="000000"/>
            </w:tcBorders>
            <w:vAlign w:val="center"/>
          </w:tcPr>
          <w:p w:rsidR="008F3BDD" w:rsidRDefault="0044151C">
            <w:pPr>
              <w:spacing w:line="360" w:lineRule="auto"/>
              <w:rPr>
                <w:rFonts w:ascii="仿宋" w:eastAsia="仿宋" w:hAnsi="仿宋" w:cs="仿宋"/>
                <w:b/>
                <w:bCs/>
                <w:sz w:val="24"/>
                <w:szCs w:val="24"/>
              </w:rPr>
            </w:pPr>
            <w:r>
              <w:rPr>
                <w:rFonts w:ascii="仿宋" w:eastAsia="仿宋" w:hAnsi="仿宋" w:cs="仿宋" w:hint="eastAsia"/>
                <w:b/>
                <w:bCs/>
                <w:sz w:val="24"/>
                <w:szCs w:val="24"/>
              </w:rPr>
              <w:t>评分标准</w:t>
            </w:r>
          </w:p>
        </w:tc>
        <w:tc>
          <w:tcPr>
            <w:tcW w:w="7357" w:type="dxa"/>
            <w:tcBorders>
              <w:top w:val="single" w:sz="4" w:space="0" w:color="000000"/>
              <w:left w:val="single" w:sz="4" w:space="0" w:color="000000"/>
              <w:bottom w:val="single" w:sz="4" w:space="0" w:color="000000"/>
              <w:right w:val="single" w:sz="4" w:space="0" w:color="auto"/>
            </w:tcBorders>
            <w:vAlign w:val="center"/>
          </w:tcPr>
          <w:p w:rsidR="008F3BDD" w:rsidRDefault="0044151C">
            <w:pPr>
              <w:spacing w:line="360" w:lineRule="auto"/>
              <w:ind w:firstLineChars="200" w:firstLine="482"/>
              <w:jc w:val="center"/>
              <w:rPr>
                <w:rFonts w:ascii="仿宋" w:eastAsia="仿宋" w:hAnsi="仿宋" w:cs="仿宋"/>
                <w:b/>
                <w:bCs/>
                <w:sz w:val="24"/>
                <w:szCs w:val="24"/>
              </w:rPr>
            </w:pPr>
            <w:r>
              <w:rPr>
                <w:rFonts w:ascii="仿宋" w:eastAsia="仿宋" w:hAnsi="仿宋" w:cs="仿宋" w:hint="eastAsia"/>
                <w:b/>
                <w:bCs/>
                <w:sz w:val="24"/>
                <w:szCs w:val="24"/>
              </w:rPr>
              <w:t>评审细则</w:t>
            </w:r>
          </w:p>
        </w:tc>
        <w:tc>
          <w:tcPr>
            <w:tcW w:w="973" w:type="dxa"/>
            <w:tcBorders>
              <w:top w:val="single" w:sz="4" w:space="0" w:color="000000"/>
              <w:left w:val="single" w:sz="4" w:space="0" w:color="auto"/>
              <w:bottom w:val="single" w:sz="4" w:space="0" w:color="000000"/>
              <w:right w:val="single" w:sz="4" w:space="0" w:color="000000"/>
            </w:tcBorders>
            <w:vAlign w:val="center"/>
          </w:tcPr>
          <w:p w:rsidR="008F3BDD" w:rsidRDefault="0044151C">
            <w:pPr>
              <w:spacing w:line="360" w:lineRule="auto"/>
              <w:rPr>
                <w:rFonts w:ascii="仿宋" w:eastAsia="仿宋" w:hAnsi="仿宋" w:cs="仿宋"/>
                <w:b/>
                <w:bCs/>
                <w:sz w:val="24"/>
                <w:szCs w:val="24"/>
              </w:rPr>
            </w:pPr>
            <w:r>
              <w:rPr>
                <w:rFonts w:ascii="仿宋" w:eastAsia="仿宋" w:hAnsi="仿宋" w:cs="仿宋" w:hint="eastAsia"/>
                <w:b/>
                <w:bCs/>
                <w:sz w:val="24"/>
                <w:szCs w:val="24"/>
              </w:rPr>
              <w:t>分值</w:t>
            </w:r>
          </w:p>
        </w:tc>
      </w:tr>
      <w:tr w:rsidR="008F3BDD">
        <w:trPr>
          <w:trHeight w:val="1851"/>
          <w:jc w:val="center"/>
        </w:trPr>
        <w:tc>
          <w:tcPr>
            <w:tcW w:w="818" w:type="dxa"/>
            <w:tcBorders>
              <w:top w:val="single" w:sz="4" w:space="0" w:color="000000"/>
              <w:left w:val="single" w:sz="4" w:space="0" w:color="000000"/>
              <w:bottom w:val="single" w:sz="4" w:space="0" w:color="000000"/>
              <w:right w:val="single" w:sz="4" w:space="0" w:color="000000"/>
            </w:tcBorders>
            <w:vAlign w:val="center"/>
          </w:tcPr>
          <w:p w:rsidR="008F3BDD" w:rsidRDefault="0044151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1</w:t>
            </w:r>
          </w:p>
        </w:tc>
        <w:tc>
          <w:tcPr>
            <w:tcW w:w="1270" w:type="dxa"/>
            <w:tcBorders>
              <w:top w:val="single" w:sz="4" w:space="0" w:color="000000"/>
              <w:left w:val="single" w:sz="4" w:space="0" w:color="000000"/>
              <w:bottom w:val="single" w:sz="4" w:space="0" w:color="000000"/>
              <w:right w:val="single" w:sz="4" w:space="0" w:color="000000"/>
            </w:tcBorders>
            <w:vAlign w:val="center"/>
          </w:tcPr>
          <w:p w:rsidR="008F3BDD" w:rsidRDefault="0044151C">
            <w:pPr>
              <w:spacing w:line="360" w:lineRule="auto"/>
              <w:rPr>
                <w:rFonts w:ascii="仿宋" w:eastAsia="仿宋" w:hAnsi="仿宋" w:cs="仿宋"/>
                <w:sz w:val="24"/>
                <w:szCs w:val="24"/>
              </w:rPr>
            </w:pPr>
            <w:r>
              <w:rPr>
                <w:rFonts w:ascii="仿宋" w:eastAsia="仿宋" w:hAnsi="仿宋" w:cs="仿宋" w:hint="eastAsia"/>
                <w:sz w:val="24"/>
                <w:szCs w:val="24"/>
              </w:rPr>
              <w:t>价格评分</w:t>
            </w:r>
          </w:p>
        </w:tc>
        <w:tc>
          <w:tcPr>
            <w:tcW w:w="7357" w:type="dxa"/>
            <w:tcBorders>
              <w:top w:val="single" w:sz="4" w:space="0" w:color="000000"/>
              <w:left w:val="single" w:sz="4" w:space="0" w:color="000000"/>
              <w:bottom w:val="single" w:sz="4" w:space="0" w:color="000000"/>
              <w:right w:val="single" w:sz="4" w:space="0" w:color="auto"/>
            </w:tcBorders>
            <w:vAlign w:val="center"/>
          </w:tcPr>
          <w:p w:rsidR="008F3BDD" w:rsidRDefault="0044151C">
            <w:pPr>
              <w:spacing w:line="360" w:lineRule="auto"/>
              <w:ind w:firstLineChars="200" w:firstLine="480"/>
              <w:rPr>
                <w:rFonts w:ascii="仿宋" w:eastAsia="仿宋" w:hAnsi="仿宋" w:cs="仿宋"/>
                <w:sz w:val="24"/>
                <w:szCs w:val="24"/>
              </w:rPr>
            </w:pPr>
            <w:bookmarkStart w:id="101" w:name="OLE_LINK2"/>
            <w:r>
              <w:rPr>
                <w:rFonts w:ascii="仿宋" w:eastAsia="仿宋" w:hAnsi="仿宋" w:cs="仿宋" w:hint="eastAsia"/>
                <w:sz w:val="24"/>
                <w:szCs w:val="24"/>
              </w:rPr>
              <w:t>投标报价得分＝（评标基准价/投标报价）×价格分值【注：满足磋商文件要求且投标价格最低的投标报价为评标基准价。】最低报价不是中标的唯一依据。因落实政府采购政策进行价格调整的，以调整后的价格计算评标基准价和投标报价。</w:t>
            </w:r>
            <w:bookmarkEnd w:id="101"/>
          </w:p>
        </w:tc>
        <w:tc>
          <w:tcPr>
            <w:tcW w:w="973" w:type="dxa"/>
            <w:tcBorders>
              <w:top w:val="single" w:sz="4" w:space="0" w:color="000000"/>
              <w:left w:val="single" w:sz="4" w:space="0" w:color="auto"/>
              <w:bottom w:val="single" w:sz="4" w:space="0" w:color="000000"/>
              <w:right w:val="single" w:sz="4" w:space="0" w:color="000000"/>
            </w:tcBorders>
            <w:vAlign w:val="center"/>
          </w:tcPr>
          <w:p w:rsidR="008F3BDD" w:rsidRDefault="0044151C">
            <w:pPr>
              <w:spacing w:line="360" w:lineRule="auto"/>
              <w:jc w:val="center"/>
              <w:rPr>
                <w:rFonts w:ascii="仿宋" w:eastAsia="仿宋" w:hAnsi="仿宋" w:cs="仿宋"/>
                <w:sz w:val="24"/>
                <w:szCs w:val="24"/>
              </w:rPr>
            </w:pPr>
            <w:r>
              <w:rPr>
                <w:rFonts w:ascii="仿宋" w:eastAsia="仿宋" w:hAnsi="仿宋" w:cs="仿宋" w:hint="eastAsia"/>
                <w:sz w:val="24"/>
                <w:szCs w:val="24"/>
              </w:rPr>
              <w:t>15</w:t>
            </w:r>
          </w:p>
        </w:tc>
      </w:tr>
      <w:tr w:rsidR="008F3BDD">
        <w:trPr>
          <w:trHeight w:val="530"/>
          <w:jc w:val="center"/>
        </w:trPr>
        <w:tc>
          <w:tcPr>
            <w:tcW w:w="2088" w:type="dxa"/>
            <w:gridSpan w:val="2"/>
            <w:tcBorders>
              <w:top w:val="single" w:sz="4" w:space="0" w:color="000000"/>
              <w:left w:val="single" w:sz="4" w:space="0" w:color="000000"/>
              <w:bottom w:val="single" w:sz="4" w:space="0" w:color="000000"/>
              <w:right w:val="single" w:sz="4" w:space="0" w:color="000000"/>
            </w:tcBorders>
            <w:vAlign w:val="center"/>
          </w:tcPr>
          <w:p w:rsidR="008F3BDD" w:rsidRDefault="0044151C">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合  计</w:t>
            </w:r>
          </w:p>
        </w:tc>
        <w:tc>
          <w:tcPr>
            <w:tcW w:w="8330" w:type="dxa"/>
            <w:gridSpan w:val="2"/>
            <w:tcBorders>
              <w:top w:val="single" w:sz="4" w:space="0" w:color="000000"/>
              <w:left w:val="single" w:sz="4" w:space="0" w:color="000000"/>
              <w:bottom w:val="single" w:sz="4" w:space="0" w:color="000000"/>
              <w:right w:val="single" w:sz="4" w:space="0" w:color="000000"/>
            </w:tcBorders>
            <w:vAlign w:val="center"/>
          </w:tcPr>
          <w:p w:rsidR="008F3BDD" w:rsidRDefault="0044151C">
            <w:pPr>
              <w:spacing w:line="360" w:lineRule="auto"/>
              <w:ind w:firstLineChars="600" w:firstLine="1446"/>
              <w:rPr>
                <w:rFonts w:ascii="仿宋" w:eastAsia="仿宋" w:hAnsi="仿宋" w:cs="仿宋"/>
                <w:b/>
                <w:bCs/>
                <w:sz w:val="24"/>
                <w:szCs w:val="24"/>
              </w:rPr>
            </w:pPr>
            <w:r>
              <w:rPr>
                <w:rFonts w:ascii="仿宋" w:eastAsia="仿宋" w:hAnsi="仿宋" w:cs="仿宋" w:hint="eastAsia"/>
                <w:b/>
                <w:bCs/>
                <w:sz w:val="24"/>
                <w:szCs w:val="24"/>
              </w:rPr>
              <w:t>价格得分15分</w:t>
            </w:r>
          </w:p>
        </w:tc>
      </w:tr>
    </w:tbl>
    <w:p w:rsidR="008F3BDD" w:rsidRDefault="008F3BDD"/>
    <w:p w:rsidR="008F3BDD" w:rsidRDefault="0044151C">
      <w:pPr>
        <w:rPr>
          <w:b/>
          <w:bCs/>
          <w:sz w:val="24"/>
        </w:rPr>
      </w:pPr>
      <w:r>
        <w:rPr>
          <w:rFonts w:hint="eastAsia"/>
          <w:b/>
          <w:bCs/>
          <w:sz w:val="24"/>
        </w:rPr>
        <w:t xml:space="preserve">  </w:t>
      </w:r>
    </w:p>
    <w:p w:rsidR="008F3BDD" w:rsidRDefault="0044151C">
      <w:pPr>
        <w:rPr>
          <w:rFonts w:ascii="仿宋" w:eastAsia="仿宋" w:hAnsi="仿宋" w:cs="仿宋"/>
          <w:kern w:val="0"/>
          <w:sz w:val="24"/>
          <w:szCs w:val="24"/>
        </w:rPr>
      </w:pPr>
      <w:r>
        <w:rPr>
          <w:rFonts w:ascii="仿宋" w:eastAsia="仿宋" w:hAnsi="仿宋" w:cs="仿宋" w:hint="eastAsia"/>
          <w:kern w:val="0"/>
          <w:sz w:val="24"/>
          <w:szCs w:val="24"/>
        </w:rPr>
        <w:br w:type="page"/>
      </w:r>
    </w:p>
    <w:p w:rsidR="008F3BDD" w:rsidRDefault="0044151C">
      <w:pPr>
        <w:rPr>
          <w:rFonts w:ascii="仿宋" w:eastAsia="仿宋" w:hAnsi="仿宋" w:cs="仿宋"/>
          <w:kern w:val="0"/>
          <w:sz w:val="24"/>
          <w:szCs w:val="24"/>
        </w:rPr>
      </w:pPr>
      <w:r>
        <w:rPr>
          <w:rFonts w:ascii="仿宋" w:eastAsia="仿宋" w:hAnsi="仿宋" w:cs="仿宋" w:hint="eastAsia"/>
          <w:kern w:val="0"/>
          <w:sz w:val="24"/>
          <w:szCs w:val="24"/>
        </w:rPr>
        <w:lastRenderedPageBreak/>
        <w:t>注：</w:t>
      </w:r>
    </w:p>
    <w:p w:rsidR="008F3BDD" w:rsidRDefault="0044151C">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1、供应商提供虚假证书或PS（或仿制）相关证件及合同业绩等有关证明材料，一经查证，按废标处理。仿制或私刻相关行政部门公章的，构成违法的，报请公安机关处理。上述违规违法行为同时报请省财政部门处理，构成不良记录的，网上予以公示。</w:t>
      </w:r>
    </w:p>
    <w:p w:rsidR="008F3BDD" w:rsidRDefault="0044151C">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2、供应商中标后应履行其投标承诺，未履行承诺的，采购人有权取消其中标资格。</w:t>
      </w:r>
    </w:p>
    <w:bookmarkEnd w:id="99"/>
    <w:bookmarkEnd w:id="100"/>
    <w:p w:rsidR="008F3BDD" w:rsidRDefault="0044151C">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3、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8F3BDD" w:rsidRPr="00143163" w:rsidRDefault="0044151C">
      <w:pPr>
        <w:ind w:firstLineChars="200" w:firstLine="480"/>
        <w:rPr>
          <w:rFonts w:ascii="仿宋" w:eastAsia="仿宋" w:hAnsi="仿宋" w:cs="仿宋"/>
          <w:kern w:val="0"/>
          <w:sz w:val="24"/>
          <w:szCs w:val="24"/>
          <w:rPrChange w:id="102" w:author="cwc" w:date="2025-07-14T10:39:00Z">
            <w:rPr>
              <w:rFonts w:ascii="仿宋" w:eastAsia="仿宋" w:hAnsi="仿宋" w:cs="仿宋"/>
              <w:kern w:val="0"/>
              <w:sz w:val="24"/>
              <w:szCs w:val="24"/>
              <w:u w:val="single"/>
            </w:rPr>
          </w:rPrChange>
        </w:rPr>
      </w:pPr>
      <w:r w:rsidRPr="00143163">
        <w:rPr>
          <w:rFonts w:ascii="仿宋" w:eastAsia="仿宋" w:hAnsi="仿宋" w:cs="仿宋"/>
          <w:kern w:val="0"/>
          <w:sz w:val="24"/>
          <w:szCs w:val="24"/>
          <w:rPrChange w:id="103" w:author="cwc" w:date="2025-07-14T10:39:00Z">
            <w:rPr>
              <w:rFonts w:ascii="仿宋" w:eastAsia="仿宋" w:hAnsi="仿宋" w:cs="仿宋"/>
              <w:kern w:val="0"/>
              <w:sz w:val="24"/>
              <w:szCs w:val="24"/>
              <w:u w:val="single"/>
            </w:rPr>
          </w:rPrChange>
        </w:rPr>
        <w:t>4、本次评标采用综合评分法。评标委员会对满足采购文件实质性要求的响应文件，按照本章“评分办法”规定的评分标准进行打分，并按得分由高到低顺序推荐3名成交候选供应商；评审得分相同的，按照最后报价由低到高的顺序推荐；评审得分且最后报价相同的，按照技术指标优劣顺序推荐；得分、最后报价、技术指标得分全部相同的，通过随机抽取产生。</w:t>
      </w:r>
    </w:p>
    <w:p w:rsidR="008F3BDD" w:rsidRDefault="0044151C">
      <w:pPr>
        <w:ind w:firstLineChars="200" w:firstLine="480"/>
        <w:rPr>
          <w:rFonts w:ascii="仿宋" w:eastAsia="仿宋" w:hAnsi="仿宋" w:cs="仿宋"/>
          <w:kern w:val="0"/>
          <w:sz w:val="24"/>
          <w:szCs w:val="28"/>
        </w:rPr>
      </w:pPr>
      <w:r w:rsidRPr="00143163">
        <w:rPr>
          <w:rFonts w:ascii="仿宋" w:eastAsia="仿宋" w:hAnsi="仿宋" w:cs="仿宋"/>
          <w:kern w:val="0"/>
          <w:sz w:val="24"/>
          <w:szCs w:val="28"/>
        </w:rPr>
        <w:t>5、提供相同品牌核心产品且通过资格审查、符合性审查的不同投标人</w:t>
      </w:r>
      <w:r>
        <w:rPr>
          <w:rFonts w:ascii="仿宋" w:eastAsia="仿宋" w:hAnsi="仿宋" w:cs="仿宋" w:hint="eastAsia"/>
          <w:kern w:val="0"/>
          <w:sz w:val="24"/>
          <w:szCs w:val="28"/>
        </w:rPr>
        <w:t>参加同一项目投标的，按一家投标人计算，评审后得分最高的同品牌投标人获得中标人推荐资格；评审得分相同的，以报价得分高的优先；报价得分也相等的，则以技术指标得分由高到低的方式确定一个投标人获得中标人推荐资格。</w:t>
      </w:r>
    </w:p>
    <w:p w:rsidR="008F3BDD" w:rsidRDefault="0044151C">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6、计算过程中分值按四舍五入保留两位小数，结果按四舍五入保留两位小数，小数点后第三位“四舍五入”。</w:t>
      </w:r>
    </w:p>
    <w:p w:rsidR="008F3BDD" w:rsidRDefault="008F3BDD">
      <w:pPr>
        <w:jc w:val="center"/>
        <w:rPr>
          <w:rFonts w:ascii="仿宋" w:eastAsia="仿宋" w:hAnsi="仿宋" w:cs="仿宋"/>
          <w:kern w:val="0"/>
          <w:sz w:val="24"/>
          <w:szCs w:val="24"/>
        </w:rPr>
      </w:pPr>
    </w:p>
    <w:p w:rsidR="008F3BDD" w:rsidRDefault="008F3BDD">
      <w:pPr>
        <w:pStyle w:val="2"/>
        <w:rPr>
          <w:lang w:eastAsia="zh-CN"/>
        </w:rPr>
      </w:pPr>
    </w:p>
    <w:p w:rsidR="008F3BDD" w:rsidRDefault="008F3BDD"/>
    <w:p w:rsidR="008F3BDD" w:rsidRDefault="008F3BDD">
      <w:pPr>
        <w:pStyle w:val="2"/>
        <w:rPr>
          <w:lang w:eastAsia="zh-CN"/>
        </w:rPr>
      </w:pPr>
    </w:p>
    <w:p w:rsidR="008F3BDD" w:rsidRDefault="008F3BDD">
      <w:pPr>
        <w:rPr>
          <w:lang w:val="zh-CN"/>
        </w:rPr>
      </w:pPr>
    </w:p>
    <w:p w:rsidR="008F3BDD" w:rsidRDefault="008F3BDD">
      <w:pPr>
        <w:pStyle w:val="2"/>
        <w:rPr>
          <w:lang w:eastAsia="zh-CN"/>
        </w:rPr>
      </w:pPr>
    </w:p>
    <w:p w:rsidR="008F3BDD" w:rsidRDefault="008F3BDD">
      <w:pPr>
        <w:rPr>
          <w:lang w:val="zh-CN"/>
        </w:rPr>
      </w:pPr>
    </w:p>
    <w:p w:rsidR="008F3BDD" w:rsidRDefault="008F3BDD">
      <w:pPr>
        <w:pStyle w:val="2"/>
        <w:rPr>
          <w:lang w:eastAsia="zh-CN"/>
        </w:rPr>
      </w:pPr>
    </w:p>
    <w:p w:rsidR="008F3BDD" w:rsidRDefault="008F3BDD">
      <w:pPr>
        <w:rPr>
          <w:lang w:val="zh-CN"/>
        </w:rPr>
      </w:pPr>
    </w:p>
    <w:p w:rsidR="008F3BDD" w:rsidRDefault="008F3BDD">
      <w:pPr>
        <w:pStyle w:val="2"/>
        <w:rPr>
          <w:lang w:eastAsia="zh-CN"/>
        </w:rPr>
      </w:pPr>
    </w:p>
    <w:p w:rsidR="008F3BDD" w:rsidRDefault="008F3BDD">
      <w:pPr>
        <w:rPr>
          <w:lang w:val="zh-CN"/>
        </w:rPr>
      </w:pPr>
    </w:p>
    <w:p w:rsidR="008F3BDD" w:rsidRDefault="008F3BDD">
      <w:pPr>
        <w:pStyle w:val="2"/>
        <w:rPr>
          <w:lang w:eastAsia="zh-CN"/>
        </w:rPr>
      </w:pPr>
    </w:p>
    <w:p w:rsidR="008F3BDD" w:rsidRDefault="008F3BDD">
      <w:pPr>
        <w:rPr>
          <w:lang w:val="zh-CN"/>
        </w:rPr>
      </w:pPr>
    </w:p>
    <w:p w:rsidR="008F3BDD" w:rsidRDefault="008F3BDD">
      <w:pPr>
        <w:pStyle w:val="2"/>
        <w:rPr>
          <w:lang w:eastAsia="zh-CN"/>
        </w:rPr>
      </w:pPr>
    </w:p>
    <w:p w:rsidR="008F3BDD" w:rsidRDefault="008F3BDD">
      <w:pPr>
        <w:rPr>
          <w:lang w:val="zh-CN"/>
        </w:rPr>
      </w:pPr>
    </w:p>
    <w:p w:rsidR="008F3BDD" w:rsidRDefault="0044151C">
      <w:pPr>
        <w:numPr>
          <w:ilvl w:val="0"/>
          <w:numId w:val="3"/>
        </w:numPr>
        <w:spacing w:line="560" w:lineRule="exact"/>
        <w:jc w:val="center"/>
        <w:outlineLvl w:val="0"/>
        <w:rPr>
          <w:rFonts w:ascii="仿宋" w:eastAsia="仿宋" w:hAnsi="仿宋"/>
          <w:b/>
          <w:bCs/>
          <w:sz w:val="44"/>
          <w:szCs w:val="44"/>
        </w:rPr>
      </w:pPr>
      <w:bookmarkStart w:id="104" w:name="_Toc3308014"/>
      <w:bookmarkStart w:id="105" w:name="_Toc237686409"/>
      <w:bookmarkStart w:id="106" w:name="_Toc237686507"/>
      <w:bookmarkStart w:id="107" w:name="_Toc228253499"/>
      <w:bookmarkEnd w:id="89"/>
      <w:bookmarkEnd w:id="90"/>
      <w:bookmarkEnd w:id="91"/>
      <w:bookmarkEnd w:id="92"/>
      <w:bookmarkEnd w:id="93"/>
      <w:bookmarkEnd w:id="94"/>
      <w:bookmarkEnd w:id="95"/>
      <w:bookmarkEnd w:id="96"/>
      <w:bookmarkEnd w:id="97"/>
      <w:bookmarkEnd w:id="98"/>
      <w:r>
        <w:rPr>
          <w:rFonts w:ascii="仿宋" w:eastAsia="仿宋" w:hAnsi="仿宋" w:hint="eastAsia"/>
          <w:b/>
          <w:bCs/>
          <w:sz w:val="44"/>
          <w:szCs w:val="44"/>
        </w:rPr>
        <w:lastRenderedPageBreak/>
        <w:t>采购需求</w:t>
      </w:r>
    </w:p>
    <w:p w:rsidR="008F3BDD" w:rsidRDefault="008F3BDD">
      <w:pPr>
        <w:pStyle w:val="2"/>
      </w:pPr>
    </w:p>
    <w:bookmarkEnd w:id="104"/>
    <w:p w:rsidR="008F3BDD" w:rsidRDefault="0044151C">
      <w:pPr>
        <w:spacing w:line="560" w:lineRule="exact"/>
        <w:ind w:firstLineChars="196" w:firstLine="551"/>
        <w:outlineLvl w:val="0"/>
        <w:rPr>
          <w:rFonts w:ascii="仿宋" w:eastAsia="仿宋" w:hAnsi="仿宋"/>
          <w:color w:val="000000" w:themeColor="text1"/>
          <w:sz w:val="48"/>
          <w:szCs w:val="48"/>
        </w:rPr>
      </w:pPr>
      <w:r>
        <w:rPr>
          <w:rFonts w:ascii="仿宋" w:eastAsia="仿宋" w:hAnsi="仿宋" w:cs="仿宋" w:hint="eastAsia"/>
          <w:b/>
          <w:color w:val="000000" w:themeColor="text1"/>
          <w:sz w:val="28"/>
          <w:szCs w:val="28"/>
        </w:rPr>
        <w:t>1  采购内容：详见第五章技术参数中列明的所有内容。</w:t>
      </w:r>
    </w:p>
    <w:p w:rsidR="008F3BDD" w:rsidRDefault="0044151C">
      <w:pPr>
        <w:spacing w:line="560" w:lineRule="exact"/>
        <w:ind w:firstLineChars="196" w:firstLine="551"/>
        <w:rPr>
          <w:rFonts w:ascii="仿宋" w:eastAsia="仿宋" w:hAnsi="仿宋" w:cs="仿宋"/>
          <w:b/>
          <w:bCs/>
          <w:color w:val="000000" w:themeColor="text1"/>
          <w:sz w:val="28"/>
          <w:szCs w:val="28"/>
        </w:rPr>
      </w:pPr>
      <w:r>
        <w:rPr>
          <w:rFonts w:ascii="仿宋" w:eastAsia="仿宋" w:hAnsi="仿宋" w:cs="仿宋" w:hint="eastAsia"/>
          <w:b/>
          <w:color w:val="000000" w:themeColor="text1"/>
          <w:sz w:val="28"/>
          <w:szCs w:val="28"/>
        </w:rPr>
        <w:t xml:space="preserve">2  </w:t>
      </w:r>
      <w:r>
        <w:rPr>
          <w:rFonts w:ascii="仿宋" w:eastAsia="仿宋" w:hAnsi="仿宋" w:cs="仿宋" w:hint="eastAsia"/>
          <w:b/>
          <w:bCs/>
          <w:color w:val="000000" w:themeColor="text1"/>
          <w:sz w:val="28"/>
          <w:szCs w:val="28"/>
        </w:rPr>
        <w:t>供货期：</w:t>
      </w:r>
      <w:r>
        <w:rPr>
          <w:rFonts w:ascii="仿宋" w:eastAsia="仿宋" w:hAnsi="仿宋" w:cs="仿宋" w:hint="eastAsia"/>
          <w:bCs/>
          <w:color w:val="000000" w:themeColor="text1"/>
          <w:sz w:val="28"/>
          <w:szCs w:val="28"/>
        </w:rPr>
        <w:t>中标人应于自合同签订起</w:t>
      </w:r>
      <w:r>
        <w:rPr>
          <w:rFonts w:ascii="仿宋" w:eastAsia="仿宋" w:hAnsi="仿宋" w:cs="仿宋" w:hint="eastAsia"/>
          <w:bCs/>
          <w:color w:val="000000" w:themeColor="text1"/>
          <w:sz w:val="28"/>
          <w:szCs w:val="28"/>
          <w:u w:val="single"/>
        </w:rPr>
        <w:t xml:space="preserve"> 10 </w:t>
      </w:r>
      <w:r>
        <w:rPr>
          <w:rFonts w:ascii="仿宋" w:eastAsia="仿宋" w:hAnsi="仿宋" w:cs="仿宋" w:hint="eastAsia"/>
          <w:bCs/>
          <w:color w:val="000000" w:themeColor="text1"/>
          <w:sz w:val="28"/>
          <w:szCs w:val="28"/>
        </w:rPr>
        <w:t>日历天内完成竞赛教师团队素质能力提升培养方案及时间安排。</w:t>
      </w:r>
    </w:p>
    <w:p w:rsidR="008F3BDD" w:rsidRDefault="0044151C">
      <w:pPr>
        <w:spacing w:line="560" w:lineRule="exact"/>
        <w:ind w:firstLineChars="200" w:firstLine="562"/>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3  项目验收要求</w:t>
      </w:r>
    </w:p>
    <w:p w:rsidR="008F3BDD" w:rsidRDefault="0044151C">
      <w:pPr>
        <w:spacing w:line="560" w:lineRule="exact"/>
        <w:ind w:firstLineChars="196" w:firstLine="54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产品质量合格，达到国家行业标准。</w:t>
      </w:r>
    </w:p>
    <w:p w:rsidR="008F3BDD" w:rsidRDefault="0044151C">
      <w:pPr>
        <w:spacing w:line="560" w:lineRule="exact"/>
        <w:ind w:firstLineChars="196" w:firstLine="551"/>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4  质量保证要求</w:t>
      </w:r>
    </w:p>
    <w:p w:rsidR="008F3BDD" w:rsidRDefault="0044151C">
      <w:pPr>
        <w:spacing w:line="560" w:lineRule="exact"/>
        <w:ind w:firstLineChars="196" w:firstLine="54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sz w:val="28"/>
          <w:szCs w:val="24"/>
        </w:rPr>
        <w:t>供方所交付的货物、服务及型号、规格、质量</w:t>
      </w:r>
      <w:r>
        <w:rPr>
          <w:rFonts w:ascii="仿宋" w:eastAsia="仿宋" w:hAnsi="仿宋" w:cs="仿宋" w:hint="eastAsia"/>
          <w:color w:val="000000" w:themeColor="text1"/>
          <w:sz w:val="28"/>
          <w:szCs w:val="28"/>
        </w:rPr>
        <w:t>所有产品应符合国家标准，行业标准及保障人身体健康、人身财产安全的要求。</w:t>
      </w:r>
    </w:p>
    <w:p w:rsidR="008F3BDD" w:rsidRDefault="0044151C">
      <w:pPr>
        <w:spacing w:line="560" w:lineRule="exact"/>
        <w:ind w:firstLineChars="196" w:firstLine="54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（2）提供的物品必须是经检验合格，全新原装的产品（如有）。</w:t>
      </w:r>
    </w:p>
    <w:p w:rsidR="008F3BDD" w:rsidRDefault="0044151C">
      <w:pPr>
        <w:spacing w:line="560" w:lineRule="exact"/>
        <w:ind w:firstLineChars="196" w:firstLine="54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（3）供应商需提供所投产品的检测报告需在有效期内（如有）。</w:t>
      </w:r>
    </w:p>
    <w:p w:rsidR="008F3BDD" w:rsidRDefault="0044151C">
      <w:pPr>
        <w:spacing w:line="560" w:lineRule="exact"/>
        <w:ind w:firstLineChars="196" w:firstLine="551"/>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5  质保期及售后服务要求</w:t>
      </w:r>
    </w:p>
    <w:p w:rsidR="008F3BDD" w:rsidRDefault="0044151C">
      <w:pPr>
        <w:spacing w:line="560" w:lineRule="exact"/>
        <w:ind w:firstLineChars="196" w:firstLine="54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质保期限为项目验收后</w:t>
      </w:r>
      <w:r>
        <w:rPr>
          <w:rFonts w:ascii="仿宋" w:eastAsia="仿宋" w:hAnsi="仿宋" w:cs="仿宋" w:hint="eastAsia"/>
          <w:color w:val="000000" w:themeColor="text1"/>
          <w:sz w:val="28"/>
          <w:szCs w:val="28"/>
          <w:u w:val="single"/>
        </w:rPr>
        <w:t xml:space="preserve"> 1 </w:t>
      </w:r>
      <w:r>
        <w:rPr>
          <w:rFonts w:ascii="仿宋" w:eastAsia="仿宋" w:hAnsi="仿宋" w:cs="仿宋" w:hint="eastAsia"/>
          <w:color w:val="000000" w:themeColor="text1"/>
          <w:sz w:val="28"/>
          <w:szCs w:val="28"/>
        </w:rPr>
        <w:t>年。</w:t>
      </w:r>
    </w:p>
    <w:p w:rsidR="008F3BDD" w:rsidRDefault="0044151C">
      <w:pPr>
        <w:spacing w:line="560" w:lineRule="exact"/>
        <w:ind w:firstLineChars="196" w:firstLine="549"/>
        <w:rPr>
          <w:rFonts w:ascii="仿宋" w:eastAsia="仿宋" w:hAnsi="仿宋" w:cs="仿宋"/>
          <w:color w:val="000000" w:themeColor="text1"/>
          <w:sz w:val="28"/>
          <w:szCs w:val="28"/>
        </w:rPr>
      </w:pPr>
      <w:r>
        <w:rPr>
          <w:rFonts w:ascii="仿宋" w:eastAsia="仿宋" w:hAnsi="仿宋" w:cs="仿宋"/>
          <w:color w:val="000000" w:themeColor="text1"/>
          <w:sz w:val="28"/>
          <w:szCs w:val="28"/>
        </w:rPr>
        <w:t xml:space="preserve">6  </w:t>
      </w:r>
      <w:r>
        <w:rPr>
          <w:rFonts w:ascii="仿宋" w:eastAsia="仿宋" w:hAnsi="仿宋" w:cs="仿宋" w:hint="eastAsia"/>
          <w:color w:val="000000" w:themeColor="text1"/>
          <w:sz w:val="28"/>
          <w:szCs w:val="28"/>
        </w:rPr>
        <w:t>资金支付</w:t>
      </w:r>
    </w:p>
    <w:p w:rsidR="008F3BDD" w:rsidRDefault="0044151C">
      <w:pPr>
        <w:spacing w:line="560" w:lineRule="exact"/>
        <w:ind w:firstLineChars="196" w:firstLine="549"/>
        <w:rPr>
          <w:rFonts w:ascii="仿宋" w:eastAsia="仿宋" w:hAnsi="仿宋" w:cs="仿宋"/>
          <w:color w:val="000000" w:themeColor="text1"/>
          <w:sz w:val="28"/>
          <w:szCs w:val="28"/>
        </w:rPr>
      </w:pPr>
      <w:bookmarkStart w:id="108" w:name="_Toc3308015"/>
      <w:bookmarkStart w:id="109" w:name="_Toc443895887"/>
      <w:bookmarkEnd w:id="105"/>
      <w:bookmarkEnd w:id="106"/>
      <w:bookmarkEnd w:id="107"/>
      <w:r>
        <w:rPr>
          <w:rFonts w:ascii="仿宋" w:eastAsia="仿宋" w:hAnsi="仿宋" w:cs="仿宋" w:hint="eastAsia"/>
          <w:color w:val="000000" w:themeColor="text1"/>
          <w:sz w:val="28"/>
          <w:szCs w:val="28"/>
        </w:rPr>
        <w:t>合同签订后7个工作日内预付合同价款的</w:t>
      </w:r>
      <w:r>
        <w:rPr>
          <w:rFonts w:ascii="仿宋" w:eastAsia="仿宋" w:hAnsi="仿宋" w:cs="仿宋"/>
          <w:color w:val="000000" w:themeColor="text1"/>
          <w:sz w:val="28"/>
          <w:szCs w:val="28"/>
        </w:rPr>
        <w:t xml:space="preserve"> 30%</w:t>
      </w:r>
      <w:r>
        <w:rPr>
          <w:rFonts w:ascii="仿宋" w:eastAsia="仿宋" w:hAnsi="仿宋" w:cs="仿宋" w:hint="eastAsia"/>
          <w:color w:val="000000" w:themeColor="text1"/>
          <w:sz w:val="28"/>
          <w:szCs w:val="28"/>
        </w:rPr>
        <w:t>，项目全部服务内容完成并通过最终验收后一次性无息付清。</w:t>
      </w:r>
    </w:p>
    <w:p w:rsidR="008F3BDD" w:rsidRDefault="008F3BDD">
      <w:pPr>
        <w:spacing w:line="560" w:lineRule="exact"/>
        <w:ind w:firstLineChars="196" w:firstLine="549"/>
        <w:rPr>
          <w:rFonts w:ascii="仿宋" w:eastAsia="仿宋" w:hAnsi="仿宋" w:cs="仿宋"/>
          <w:color w:val="000000" w:themeColor="text1"/>
          <w:sz w:val="28"/>
          <w:szCs w:val="28"/>
        </w:rPr>
      </w:pPr>
    </w:p>
    <w:p w:rsidR="008F3BDD" w:rsidRDefault="008F3BDD">
      <w:pPr>
        <w:rPr>
          <w:rFonts w:ascii="仿宋" w:eastAsia="仿宋" w:hAnsi="仿宋" w:cs="仿宋"/>
          <w:color w:val="FF0000"/>
          <w:sz w:val="28"/>
          <w:szCs w:val="28"/>
        </w:rPr>
      </w:pPr>
    </w:p>
    <w:p w:rsidR="008F3BDD" w:rsidRDefault="008F3BDD">
      <w:pPr>
        <w:pStyle w:val="2"/>
        <w:rPr>
          <w:rFonts w:ascii="仿宋" w:eastAsia="仿宋" w:hAnsi="仿宋" w:cs="仿宋"/>
          <w:color w:val="FF0000"/>
          <w:kern w:val="2"/>
          <w:sz w:val="28"/>
          <w:szCs w:val="28"/>
          <w:lang w:val="en-US" w:eastAsia="zh-CN"/>
        </w:rPr>
      </w:pPr>
    </w:p>
    <w:p w:rsidR="008F3BDD" w:rsidRDefault="008F3BDD">
      <w:pPr>
        <w:rPr>
          <w:rFonts w:ascii="仿宋" w:eastAsia="仿宋" w:hAnsi="仿宋" w:cs="仿宋"/>
          <w:color w:val="000000"/>
          <w:sz w:val="28"/>
          <w:szCs w:val="28"/>
        </w:rPr>
      </w:pPr>
    </w:p>
    <w:p w:rsidR="008F3BDD" w:rsidRDefault="008F3BDD">
      <w:pPr>
        <w:pStyle w:val="2"/>
        <w:rPr>
          <w:rFonts w:ascii="仿宋" w:eastAsia="仿宋" w:hAnsi="仿宋" w:cs="仿宋"/>
          <w:color w:val="000000"/>
          <w:kern w:val="2"/>
          <w:sz w:val="28"/>
          <w:szCs w:val="28"/>
          <w:lang w:val="en-US" w:eastAsia="zh-CN"/>
        </w:rPr>
      </w:pPr>
    </w:p>
    <w:p w:rsidR="008F3BDD" w:rsidRDefault="008F3BDD">
      <w:pPr>
        <w:rPr>
          <w:rFonts w:ascii="仿宋" w:eastAsia="仿宋" w:hAnsi="仿宋" w:cs="仿宋"/>
          <w:color w:val="000000"/>
          <w:sz w:val="28"/>
          <w:szCs w:val="28"/>
        </w:rPr>
      </w:pPr>
    </w:p>
    <w:p w:rsidR="008F3BDD" w:rsidRDefault="008F3BDD">
      <w:pPr>
        <w:pStyle w:val="2"/>
        <w:rPr>
          <w:rFonts w:ascii="仿宋" w:eastAsia="仿宋" w:hAnsi="仿宋" w:cs="仿宋"/>
          <w:color w:val="000000"/>
          <w:kern w:val="2"/>
          <w:sz w:val="28"/>
          <w:szCs w:val="28"/>
          <w:lang w:val="en-US" w:eastAsia="zh-CN"/>
        </w:rPr>
      </w:pPr>
    </w:p>
    <w:p w:rsidR="008F3BDD" w:rsidRDefault="008F3BDD">
      <w:pPr>
        <w:rPr>
          <w:rFonts w:ascii="仿宋" w:eastAsia="仿宋" w:hAnsi="仿宋" w:cs="仿宋"/>
          <w:color w:val="000000"/>
          <w:sz w:val="28"/>
          <w:szCs w:val="28"/>
        </w:rPr>
      </w:pPr>
    </w:p>
    <w:p w:rsidR="008F3BDD" w:rsidRDefault="0044151C">
      <w:pPr>
        <w:rPr>
          <w:rFonts w:ascii="仿宋" w:eastAsia="仿宋" w:hAnsi="仿宋"/>
          <w:b/>
          <w:bCs/>
          <w:color w:val="000000" w:themeColor="text1"/>
          <w:sz w:val="44"/>
          <w:szCs w:val="44"/>
        </w:rPr>
      </w:pPr>
      <w:r>
        <w:rPr>
          <w:rFonts w:ascii="仿宋" w:eastAsia="仿宋" w:hAnsi="仿宋" w:hint="eastAsia"/>
          <w:b/>
          <w:bCs/>
          <w:color w:val="000000" w:themeColor="text1"/>
          <w:sz w:val="44"/>
          <w:szCs w:val="44"/>
        </w:rPr>
        <w:br w:type="page"/>
      </w:r>
    </w:p>
    <w:p w:rsidR="008F3BDD" w:rsidRDefault="0044151C">
      <w:pPr>
        <w:spacing w:line="560" w:lineRule="exact"/>
        <w:ind w:left="2237"/>
        <w:outlineLvl w:val="0"/>
        <w:rPr>
          <w:rFonts w:ascii="仿宋" w:eastAsia="仿宋" w:hAnsi="仿宋"/>
          <w:b/>
          <w:bCs/>
          <w:color w:val="000000" w:themeColor="text1"/>
          <w:sz w:val="44"/>
          <w:szCs w:val="44"/>
        </w:rPr>
      </w:pPr>
      <w:r>
        <w:rPr>
          <w:rFonts w:ascii="仿宋" w:eastAsia="仿宋" w:hAnsi="仿宋" w:hint="eastAsia"/>
          <w:b/>
          <w:bCs/>
          <w:color w:val="000000" w:themeColor="text1"/>
          <w:sz w:val="44"/>
          <w:szCs w:val="44"/>
        </w:rPr>
        <w:lastRenderedPageBreak/>
        <w:t>第五章 技术参数</w:t>
      </w:r>
    </w:p>
    <w:p w:rsidR="008F3BDD" w:rsidRDefault="0044151C">
      <w:pPr>
        <w:spacing w:beforeLines="50" w:before="120" w:line="360" w:lineRule="auto"/>
        <w:ind w:firstLineChars="196" w:firstLine="551"/>
        <w:outlineLvl w:val="0"/>
        <w:rPr>
          <w:rFonts w:ascii="仿宋" w:eastAsia="仿宋" w:hAnsi="仿宋" w:cs="仿宋"/>
          <w:sz w:val="28"/>
          <w:szCs w:val="28"/>
        </w:rPr>
      </w:pPr>
      <w:r>
        <w:rPr>
          <w:rFonts w:ascii="仿宋" w:eastAsia="仿宋" w:hAnsi="仿宋" w:cs="仿宋" w:hint="eastAsia"/>
          <w:b/>
          <w:color w:val="000000" w:themeColor="text1"/>
          <w:sz w:val="28"/>
          <w:szCs w:val="28"/>
        </w:rPr>
        <w:t>1.项目背景</w:t>
      </w:r>
    </w:p>
    <w:p w:rsidR="008F3BDD" w:rsidRDefault="0044151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当前全球教育一体化趋势日益显著的大背景下，我国职业教育领域正面临着前所未有的机遇与挑战。随着《国家职业教育改革实施方案》的深入实施，以及“双高计划”等重点项目的推进，我国职业技术学校正积极寻求突破，努力在国际舞台上展现中国职业教育的特色与实力。然而，要在乃至国际级的各类竞赛中脱颖而出，不仅需要学生具备扎实的专业技能和创新能力，更需要有一支高素质、专业化的教师团队作为坚强后盾。他们不仅是日常教学的引领者，更是指导学生参与竞赛、提升技能水平的关键力量。</w:t>
      </w:r>
    </w:p>
    <w:p w:rsidR="008F3BDD" w:rsidRDefault="0044151C">
      <w:pPr>
        <w:pStyle w:val="afe"/>
        <w:shd w:val="clear" w:color="auto" w:fill="FFFFFF"/>
        <w:spacing w:before="0" w:beforeAutospacing="0" w:after="0" w:line="360" w:lineRule="auto"/>
        <w:ind w:firstLine="499"/>
        <w:rPr>
          <w:rFonts w:ascii="仿宋" w:eastAsia="仿宋" w:hAnsi="仿宋" w:cs="仿宋"/>
          <w:color w:val="404040"/>
          <w:sz w:val="28"/>
          <w:szCs w:val="28"/>
        </w:rPr>
      </w:pPr>
      <w:r>
        <w:rPr>
          <w:rFonts w:ascii="仿宋" w:eastAsia="仿宋" w:hAnsi="仿宋" w:cs="仿宋" w:hint="eastAsia"/>
          <w:color w:val="404040"/>
          <w:sz w:val="28"/>
          <w:szCs w:val="28"/>
          <w:shd w:val="clear" w:color="auto" w:fill="FFFFFF"/>
        </w:rPr>
        <w:t>漯河技师学院作为</w:t>
      </w:r>
      <w:r>
        <w:rPr>
          <w:rStyle w:val="aff6"/>
          <w:rFonts w:ascii="仿宋" w:eastAsia="仿宋" w:hAnsi="仿宋" w:cs="仿宋" w:hint="eastAsia"/>
          <w:color w:val="404040"/>
          <w:sz w:val="28"/>
          <w:szCs w:val="28"/>
          <w:shd w:val="clear" w:color="auto" w:fill="FFFFFF"/>
        </w:rPr>
        <w:t>河南省高技能人才培养标杆院校</w:t>
      </w:r>
      <w:r>
        <w:rPr>
          <w:rFonts w:ascii="仿宋" w:eastAsia="仿宋" w:hAnsi="仿宋" w:cs="仿宋" w:hint="eastAsia"/>
          <w:color w:val="404040"/>
          <w:sz w:val="28"/>
          <w:szCs w:val="28"/>
          <w:shd w:val="clear" w:color="auto" w:fill="FFFFFF"/>
        </w:rPr>
        <w:t>（拥有国家高技能人才培训基地等8大基地，2022年世界技能大赛移动机器人项目金牌单位），肩负竞赛突破与教学创新的双重使命。为响应《国家职业教育改革实施方案》要求，促进我院教师团队素质能力整体提升，计划通过采购“竞赛教师团队素质能力提升培养项目”服务，构建竞赛评审专家梯队培养体系、建设高水平竞赛指导师资集群、搭建产研学联动的能力发展平台。</w:t>
      </w:r>
    </w:p>
    <w:p w:rsidR="008F3BDD" w:rsidRDefault="0044151C">
      <w:pPr>
        <w:spacing w:line="360" w:lineRule="auto"/>
        <w:ind w:firstLineChars="196" w:firstLine="551"/>
        <w:outlineLvl w:val="0"/>
        <w:rPr>
          <w:rFonts w:ascii="仿宋" w:eastAsia="仿宋" w:hAnsi="仿宋" w:cs="仿宋"/>
          <w:b/>
          <w:color w:val="000000" w:themeColor="text1"/>
          <w:sz w:val="28"/>
          <w:szCs w:val="28"/>
        </w:rPr>
      </w:pPr>
      <w:r>
        <w:rPr>
          <w:rFonts w:ascii="仿宋" w:eastAsia="仿宋" w:hAnsi="仿宋" w:cs="仿宋"/>
          <w:b/>
          <w:color w:val="000000" w:themeColor="text1"/>
          <w:sz w:val="28"/>
          <w:szCs w:val="28"/>
        </w:rPr>
        <w:t>2.项目</w:t>
      </w:r>
      <w:r>
        <w:rPr>
          <w:rFonts w:ascii="仿宋" w:eastAsia="仿宋" w:hAnsi="仿宋" w:cs="仿宋" w:hint="eastAsia"/>
          <w:b/>
          <w:color w:val="000000" w:themeColor="text1"/>
          <w:sz w:val="28"/>
          <w:szCs w:val="28"/>
        </w:rPr>
        <w:t>目标</w:t>
      </w:r>
    </w:p>
    <w:p w:rsidR="008F3BDD" w:rsidRDefault="0044151C">
      <w:pPr>
        <w:spacing w:line="360" w:lineRule="auto"/>
        <w:ind w:firstLine="500"/>
        <w:rPr>
          <w:rFonts w:ascii="仿宋" w:eastAsia="仿宋" w:hAnsi="仿宋" w:cs="仿宋"/>
          <w:color w:val="404040"/>
          <w:kern w:val="0"/>
          <w:sz w:val="28"/>
          <w:szCs w:val="28"/>
          <w:shd w:val="clear" w:color="auto" w:fill="FFFFFF"/>
        </w:rPr>
      </w:pPr>
      <w:r>
        <w:rPr>
          <w:rFonts w:ascii="仿宋" w:eastAsia="仿宋" w:hAnsi="仿宋" w:cs="仿宋" w:hint="eastAsia"/>
          <w:color w:val="404040"/>
          <w:kern w:val="0"/>
          <w:sz w:val="28"/>
          <w:szCs w:val="28"/>
          <w:shd w:val="clear" w:color="auto" w:fill="FFFFFF"/>
        </w:rPr>
        <w:t xml:space="preserve">（1）构建竞赛评审专家梯队培养体系 </w:t>
      </w:r>
    </w:p>
    <w:p w:rsidR="008F3BDD" w:rsidRDefault="0044151C">
      <w:pPr>
        <w:spacing w:line="360" w:lineRule="auto"/>
        <w:ind w:firstLine="500"/>
        <w:rPr>
          <w:rFonts w:ascii="仿宋" w:eastAsia="仿宋" w:hAnsi="仿宋" w:cs="仿宋"/>
          <w:color w:val="404040"/>
          <w:kern w:val="0"/>
          <w:sz w:val="28"/>
          <w:szCs w:val="28"/>
          <w:shd w:val="clear" w:color="auto" w:fill="FFFFFF"/>
        </w:rPr>
      </w:pPr>
      <w:r>
        <w:rPr>
          <w:rFonts w:ascii="仿宋" w:eastAsia="仿宋" w:hAnsi="仿宋" w:cs="仿宋" w:hint="eastAsia"/>
          <w:color w:val="404040"/>
          <w:kern w:val="0"/>
          <w:sz w:val="28"/>
          <w:szCs w:val="28"/>
          <w:shd w:val="clear" w:color="auto" w:fill="FFFFFF"/>
        </w:rPr>
        <w:t>打造具备竞赛评审专业资质的教师培养通道，形成覆盖主要学科领域的评审专家储备力量，重点培育具有示范引领作用的核心骨干评审人才。</w:t>
      </w:r>
    </w:p>
    <w:p w:rsidR="008F3BDD" w:rsidRDefault="0044151C">
      <w:pPr>
        <w:spacing w:line="360" w:lineRule="auto"/>
        <w:ind w:firstLine="500"/>
        <w:rPr>
          <w:rFonts w:ascii="仿宋" w:eastAsia="仿宋" w:hAnsi="仿宋" w:cs="仿宋"/>
          <w:color w:val="404040"/>
          <w:kern w:val="0"/>
          <w:sz w:val="28"/>
          <w:szCs w:val="28"/>
          <w:shd w:val="clear" w:color="auto" w:fill="FFFFFF"/>
        </w:rPr>
      </w:pPr>
      <w:r>
        <w:rPr>
          <w:rFonts w:ascii="仿宋" w:eastAsia="仿宋" w:hAnsi="仿宋" w:cs="仿宋" w:hint="eastAsia"/>
          <w:color w:val="404040"/>
          <w:kern w:val="0"/>
          <w:sz w:val="28"/>
          <w:szCs w:val="28"/>
          <w:shd w:val="clear" w:color="auto" w:fill="FFFFFF"/>
        </w:rPr>
        <w:t xml:space="preserve">（2）建设高水平竞赛指导师资集群 </w:t>
      </w:r>
    </w:p>
    <w:p w:rsidR="008F3BDD" w:rsidRDefault="0044151C">
      <w:pPr>
        <w:spacing w:line="360" w:lineRule="auto"/>
        <w:ind w:firstLine="500"/>
        <w:rPr>
          <w:rFonts w:ascii="仿宋" w:eastAsia="仿宋" w:hAnsi="仿宋" w:cs="仿宋"/>
          <w:color w:val="404040"/>
          <w:kern w:val="0"/>
          <w:sz w:val="28"/>
          <w:szCs w:val="28"/>
          <w:shd w:val="clear" w:color="auto" w:fill="FFFFFF"/>
        </w:rPr>
      </w:pPr>
      <w:r>
        <w:rPr>
          <w:rFonts w:ascii="仿宋" w:eastAsia="仿宋" w:hAnsi="仿宋" w:cs="仿宋" w:hint="eastAsia"/>
          <w:color w:val="404040"/>
          <w:kern w:val="0"/>
          <w:sz w:val="28"/>
          <w:szCs w:val="28"/>
          <w:shd w:val="clear" w:color="auto" w:fill="FFFFFF"/>
        </w:rPr>
        <w:t>聚焦战略性新兴领域与前沿技术方向，培育形成跨学科、跨领域的</w:t>
      </w:r>
      <w:r>
        <w:rPr>
          <w:rFonts w:ascii="仿宋" w:eastAsia="仿宋" w:hAnsi="仿宋" w:cs="仿宋" w:hint="eastAsia"/>
          <w:color w:val="404040"/>
          <w:kern w:val="0"/>
          <w:sz w:val="28"/>
          <w:szCs w:val="28"/>
          <w:shd w:val="clear" w:color="auto" w:fill="FFFFFF"/>
        </w:rPr>
        <w:lastRenderedPageBreak/>
        <w:t>复合型教练团队，构建具备区域竞争力的特色化竞赛指导体系。</w:t>
      </w:r>
    </w:p>
    <w:p w:rsidR="008F3BDD" w:rsidRDefault="0044151C">
      <w:pPr>
        <w:spacing w:line="360" w:lineRule="auto"/>
        <w:ind w:firstLine="500"/>
        <w:rPr>
          <w:rFonts w:ascii="仿宋" w:eastAsia="仿宋" w:hAnsi="仿宋" w:cs="仿宋"/>
          <w:color w:val="404040"/>
          <w:kern w:val="0"/>
          <w:sz w:val="28"/>
          <w:szCs w:val="28"/>
          <w:shd w:val="clear" w:color="auto" w:fill="FFFFFF"/>
        </w:rPr>
      </w:pPr>
      <w:r>
        <w:rPr>
          <w:rFonts w:ascii="仿宋" w:eastAsia="仿宋" w:hAnsi="仿宋" w:cs="仿宋" w:hint="eastAsia"/>
          <w:color w:val="404040"/>
          <w:kern w:val="0"/>
          <w:sz w:val="28"/>
          <w:szCs w:val="28"/>
          <w:shd w:val="clear" w:color="auto" w:fill="FFFFFF"/>
        </w:rPr>
        <w:t xml:space="preserve">（3）搭建产学研联动的能力发展平台 </w:t>
      </w:r>
    </w:p>
    <w:p w:rsidR="008F3BDD" w:rsidRDefault="0044151C">
      <w:pPr>
        <w:spacing w:line="360" w:lineRule="auto"/>
        <w:ind w:firstLine="500"/>
        <w:rPr>
          <w:rFonts w:ascii="仿宋" w:eastAsia="仿宋" w:hAnsi="仿宋" w:cs="仿宋"/>
          <w:color w:val="404040"/>
          <w:kern w:val="0"/>
          <w:sz w:val="28"/>
          <w:szCs w:val="28"/>
          <w:shd w:val="clear" w:color="auto" w:fill="FFFFFF"/>
        </w:rPr>
      </w:pPr>
      <w:r>
        <w:rPr>
          <w:rFonts w:ascii="仿宋" w:eastAsia="仿宋" w:hAnsi="仿宋" w:cs="仿宋" w:hint="eastAsia"/>
          <w:color w:val="404040"/>
          <w:kern w:val="0"/>
          <w:sz w:val="28"/>
          <w:szCs w:val="28"/>
          <w:shd w:val="clear" w:color="auto" w:fill="FFFFFF"/>
        </w:rPr>
        <w:t>构建"竞赛能力培养-教学实践转化-产业需求对接"三维联动的可持续发展机制，形成政校企协同发展的长效人才培养生态。</w:t>
      </w:r>
    </w:p>
    <w:p w:rsidR="008F3BDD" w:rsidRDefault="0044151C">
      <w:pPr>
        <w:numPr>
          <w:ilvl w:val="0"/>
          <w:numId w:val="4"/>
        </w:numPr>
        <w:spacing w:line="360" w:lineRule="auto"/>
        <w:ind w:firstLineChars="196" w:firstLine="551"/>
        <w:outlineLvl w:val="0"/>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项目内容及要求</w:t>
      </w:r>
    </w:p>
    <w:p w:rsidR="008F3BDD" w:rsidRDefault="0044151C">
      <w:pPr>
        <w:spacing w:line="360" w:lineRule="auto"/>
        <w:ind w:firstLineChars="200" w:firstLine="562"/>
        <w:rPr>
          <w:rFonts w:ascii="仿宋" w:eastAsia="仿宋" w:hAnsi="仿宋" w:cs="仿宋"/>
          <w:sz w:val="28"/>
          <w:szCs w:val="28"/>
        </w:rPr>
      </w:pPr>
      <w:r>
        <w:rPr>
          <w:rFonts w:ascii="仿宋" w:eastAsia="仿宋" w:hAnsi="仿宋" w:cs="仿宋" w:hint="eastAsia"/>
          <w:b/>
          <w:color w:val="000000" w:themeColor="text1"/>
          <w:sz w:val="28"/>
          <w:szCs w:val="28"/>
        </w:rPr>
        <w:t>（</w:t>
      </w:r>
      <w:r>
        <w:rPr>
          <w:rFonts w:ascii="仿宋" w:eastAsia="仿宋" w:hAnsi="仿宋" w:cs="仿宋"/>
          <w:b/>
          <w:color w:val="000000" w:themeColor="text1"/>
          <w:sz w:val="28"/>
          <w:szCs w:val="28"/>
        </w:rPr>
        <w:t>1</w:t>
      </w:r>
      <w:r>
        <w:rPr>
          <w:rFonts w:ascii="仿宋" w:eastAsia="仿宋" w:hAnsi="仿宋" w:cs="仿宋" w:hint="eastAsia"/>
          <w:b/>
          <w:color w:val="000000" w:themeColor="text1"/>
          <w:sz w:val="28"/>
          <w:szCs w:val="28"/>
        </w:rPr>
        <w:t>）</w:t>
      </w:r>
      <w:r>
        <w:rPr>
          <w:rFonts w:ascii="仿宋" w:eastAsia="仿宋" w:hAnsi="仿宋" w:cs="仿宋" w:hint="eastAsia"/>
          <w:sz w:val="28"/>
          <w:szCs w:val="28"/>
        </w:rPr>
        <w:t>教学理念与方法</w:t>
      </w:r>
    </w:p>
    <w:p w:rsidR="008F3BDD" w:rsidRDefault="0044151C">
      <w:pPr>
        <w:numPr>
          <w:ilvl w:val="0"/>
          <w:numId w:val="5"/>
        </w:numPr>
        <w:spacing w:line="360" w:lineRule="auto"/>
        <w:rPr>
          <w:rFonts w:ascii="仿宋" w:eastAsia="仿宋" w:hAnsi="仿宋" w:cs="仿宋"/>
          <w:color w:val="000000"/>
          <w:sz w:val="28"/>
          <w:szCs w:val="28"/>
        </w:rPr>
      </w:pPr>
      <w:r>
        <w:rPr>
          <w:rFonts w:ascii="仿宋" w:eastAsia="仿宋" w:hAnsi="仿宋" w:cs="仿宋" w:hint="eastAsia"/>
          <w:b/>
          <w:color w:val="000000"/>
          <w:sz w:val="28"/>
          <w:szCs w:val="28"/>
        </w:rPr>
        <w:t>创新教学方法</w:t>
      </w:r>
      <w:r>
        <w:rPr>
          <w:rFonts w:ascii="仿宋" w:eastAsia="仿宋" w:hAnsi="仿宋" w:cs="仿宋" w:hint="eastAsia"/>
          <w:color w:val="000000"/>
          <w:sz w:val="28"/>
          <w:szCs w:val="28"/>
        </w:rPr>
        <w:t>：培训教师如何灵活运用各种现代化的教学工具和资源，如AI软件，以丰富课堂教学形式，增强学生的学习体验。同时，教授教师如何结合传统教学方法与现代技术手段，创造出既有深度又有广度的学习环境，从而提高学生的学习效率和参与度。</w:t>
      </w:r>
    </w:p>
    <w:p w:rsidR="008F3BDD" w:rsidRDefault="0044151C">
      <w:pPr>
        <w:numPr>
          <w:ilvl w:val="0"/>
          <w:numId w:val="5"/>
        </w:numPr>
        <w:spacing w:line="360" w:lineRule="auto"/>
        <w:rPr>
          <w:rFonts w:ascii="仿宋" w:eastAsia="仿宋" w:hAnsi="仿宋" w:cs="仿宋"/>
          <w:color w:val="000000"/>
          <w:sz w:val="28"/>
          <w:szCs w:val="28"/>
        </w:rPr>
      </w:pPr>
      <w:r>
        <w:rPr>
          <w:rFonts w:ascii="仿宋" w:eastAsia="仿宋" w:hAnsi="仿宋" w:cs="仿宋" w:hint="eastAsia"/>
          <w:b/>
          <w:color w:val="000000"/>
          <w:sz w:val="28"/>
          <w:szCs w:val="28"/>
        </w:rPr>
        <w:t>课程设计与教学策略</w:t>
      </w:r>
      <w:r>
        <w:rPr>
          <w:rFonts w:ascii="仿宋" w:eastAsia="仿宋" w:hAnsi="仿宋" w:cs="仿宋" w:hint="eastAsia"/>
          <w:color w:val="000000"/>
          <w:sz w:val="28"/>
          <w:szCs w:val="28"/>
        </w:rPr>
        <w:t>：指导教师如何根据学生的学习特点、专业需求和职业发展，精心设计每一门课程，确保课程内容的前沿性和实用性。同时，制定针对性的教学策略，如差异化教学、分层教学等，以满足不同学生的需求，最终实现教学目标的最大化达成。</w:t>
      </w:r>
    </w:p>
    <w:p w:rsidR="008F3BDD" w:rsidRDefault="0044151C">
      <w:pPr>
        <w:spacing w:line="360" w:lineRule="auto"/>
        <w:ind w:firstLineChars="200" w:firstLine="562"/>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（2）专业知识与技能</w:t>
      </w:r>
    </w:p>
    <w:p w:rsidR="008F3BDD" w:rsidRDefault="0044151C">
      <w:pPr>
        <w:numPr>
          <w:ilvl w:val="0"/>
          <w:numId w:val="6"/>
        </w:numPr>
        <w:spacing w:line="360" w:lineRule="auto"/>
        <w:rPr>
          <w:rFonts w:ascii="仿宋" w:eastAsia="仿宋" w:hAnsi="仿宋" w:cs="仿宋"/>
          <w:color w:val="000000"/>
          <w:sz w:val="28"/>
          <w:szCs w:val="28"/>
        </w:rPr>
      </w:pPr>
      <w:r>
        <w:rPr>
          <w:rFonts w:ascii="仿宋" w:eastAsia="仿宋" w:hAnsi="仿宋" w:cs="仿宋" w:hint="eastAsia"/>
          <w:b/>
          <w:color w:val="000000"/>
          <w:sz w:val="28"/>
          <w:szCs w:val="28"/>
        </w:rPr>
        <w:t>专业知识更新</w:t>
      </w:r>
      <w:r>
        <w:rPr>
          <w:rFonts w:ascii="仿宋" w:eastAsia="仿宋" w:hAnsi="仿宋" w:cs="仿宋" w:hint="eastAsia"/>
          <w:color w:val="000000"/>
          <w:sz w:val="28"/>
          <w:szCs w:val="28"/>
        </w:rPr>
        <w:t>：定期邀请行业专家到学校进行专题讲座，分享最新的行业趋势、技术发展和教育理念，帮助教师了解并掌握最新的专业知识，拓宽知识视野，提高学术素养。</w:t>
      </w:r>
    </w:p>
    <w:p w:rsidR="008F3BDD" w:rsidRDefault="0044151C">
      <w:pPr>
        <w:numPr>
          <w:ilvl w:val="0"/>
          <w:numId w:val="6"/>
        </w:numPr>
        <w:spacing w:line="360" w:lineRule="auto"/>
        <w:rPr>
          <w:rFonts w:ascii="仿宋" w:eastAsia="仿宋" w:hAnsi="仿宋" w:cs="仿宋"/>
          <w:color w:val="000000"/>
          <w:sz w:val="28"/>
          <w:szCs w:val="28"/>
        </w:rPr>
      </w:pPr>
      <w:r>
        <w:rPr>
          <w:rFonts w:ascii="仿宋" w:eastAsia="仿宋" w:hAnsi="仿宋" w:cs="仿宋" w:hint="eastAsia"/>
          <w:b/>
          <w:color w:val="000000"/>
          <w:sz w:val="28"/>
          <w:szCs w:val="28"/>
        </w:rPr>
        <w:t>实践技能提升</w:t>
      </w:r>
      <w:r>
        <w:rPr>
          <w:rFonts w:ascii="仿宋" w:eastAsia="仿宋" w:hAnsi="仿宋" w:cs="仿宋" w:hint="eastAsia"/>
          <w:color w:val="000000"/>
          <w:sz w:val="28"/>
          <w:szCs w:val="28"/>
        </w:rPr>
        <w:t>：定期组织教师到企业、实训基地进行参观学习，了解最新的技术工艺、生产流程和管理经验。指导教师参与实际项目操作，提高教师的实践能力和创新能力。</w:t>
      </w:r>
    </w:p>
    <w:p w:rsidR="008F3BDD" w:rsidRDefault="0044151C">
      <w:pPr>
        <w:numPr>
          <w:ilvl w:val="0"/>
          <w:numId w:val="6"/>
        </w:numPr>
        <w:spacing w:line="360" w:lineRule="auto"/>
        <w:rPr>
          <w:rFonts w:ascii="仿宋" w:eastAsia="仿宋" w:hAnsi="仿宋" w:cs="仿宋"/>
          <w:color w:val="000000"/>
          <w:sz w:val="28"/>
          <w:szCs w:val="28"/>
        </w:rPr>
      </w:pPr>
      <w:r>
        <w:rPr>
          <w:rFonts w:ascii="仿宋" w:eastAsia="仿宋" w:hAnsi="仿宋" w:cs="仿宋" w:hint="eastAsia"/>
          <w:b/>
          <w:color w:val="000000"/>
          <w:sz w:val="28"/>
          <w:szCs w:val="28"/>
        </w:rPr>
        <w:t>新技术应用</w:t>
      </w:r>
      <w:r>
        <w:rPr>
          <w:rFonts w:ascii="仿宋" w:eastAsia="仿宋" w:hAnsi="仿宋" w:cs="仿宋" w:hint="eastAsia"/>
          <w:color w:val="000000"/>
          <w:sz w:val="28"/>
          <w:szCs w:val="28"/>
        </w:rPr>
        <w:t>：积极培训教师掌握最新的教学技术和工具，在教学中的应用。通过技术工具和平台，指导教师创建更丰富</w:t>
      </w:r>
      <w:r>
        <w:rPr>
          <w:rFonts w:ascii="仿宋" w:eastAsia="仿宋" w:hAnsi="仿宋" w:cs="仿宋" w:hint="eastAsia"/>
          <w:color w:val="000000"/>
          <w:sz w:val="28"/>
          <w:szCs w:val="28"/>
        </w:rPr>
        <w:lastRenderedPageBreak/>
        <w:t>多样的教学资源，提高教学效果和学生的学习兴趣。</w:t>
      </w:r>
    </w:p>
    <w:p w:rsidR="008F3BDD" w:rsidRDefault="0044151C">
      <w:pPr>
        <w:numPr>
          <w:ilvl w:val="255"/>
          <w:numId w:val="0"/>
        </w:numPr>
        <w:spacing w:line="360" w:lineRule="auto"/>
        <w:ind w:leftChars="196" w:left="412"/>
        <w:outlineLvl w:val="0"/>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（3）培训方式</w:t>
      </w:r>
    </w:p>
    <w:p w:rsidR="008F3BDD" w:rsidRDefault="0044151C">
      <w:pPr>
        <w:numPr>
          <w:ilvl w:val="0"/>
          <w:numId w:val="7"/>
        </w:numPr>
        <w:spacing w:line="360" w:lineRule="auto"/>
        <w:rPr>
          <w:rFonts w:ascii="仿宋" w:eastAsia="仿宋" w:hAnsi="仿宋" w:cs="仿宋"/>
          <w:color w:val="000000"/>
          <w:sz w:val="28"/>
          <w:szCs w:val="28"/>
        </w:rPr>
      </w:pPr>
      <w:r>
        <w:rPr>
          <w:rFonts w:ascii="仿宋" w:eastAsia="仿宋" w:hAnsi="仿宋" w:cs="仿宋" w:hint="eastAsia"/>
          <w:b/>
          <w:bCs/>
          <w:color w:val="000000"/>
          <w:sz w:val="28"/>
          <w:szCs w:val="28"/>
        </w:rPr>
        <w:t>线上会议培训</w:t>
      </w:r>
      <w:r>
        <w:rPr>
          <w:rFonts w:ascii="仿宋" w:eastAsia="仿宋" w:hAnsi="仿宋" w:cs="仿宋" w:hint="eastAsia"/>
          <w:color w:val="000000"/>
          <w:sz w:val="28"/>
          <w:szCs w:val="28"/>
        </w:rPr>
        <w:t>：利用现代信息技术手段，通过实时互动的线上连线进行远程培训，与教师们进行面对面教学，让更多的教师可以享受优质的教育资源。</w:t>
      </w:r>
    </w:p>
    <w:p w:rsidR="008F3BDD" w:rsidRDefault="0044151C">
      <w:pPr>
        <w:numPr>
          <w:ilvl w:val="0"/>
          <w:numId w:val="8"/>
        </w:numPr>
        <w:spacing w:line="360" w:lineRule="auto"/>
        <w:rPr>
          <w:rFonts w:ascii="仿宋" w:eastAsia="仿宋" w:hAnsi="仿宋" w:cs="仿宋"/>
          <w:color w:val="000000"/>
          <w:sz w:val="28"/>
          <w:szCs w:val="28"/>
        </w:rPr>
      </w:pPr>
      <w:r>
        <w:rPr>
          <w:rFonts w:ascii="仿宋" w:eastAsia="仿宋" w:hAnsi="仿宋" w:cs="仿宋" w:hint="eastAsia"/>
          <w:b/>
          <w:color w:val="000000"/>
          <w:sz w:val="28"/>
          <w:szCs w:val="28"/>
        </w:rPr>
        <w:t>工作坊集中培训：</w:t>
      </w:r>
      <w:r>
        <w:rPr>
          <w:rFonts w:ascii="仿宋" w:eastAsia="仿宋" w:hAnsi="仿宋" w:cs="仿宋" w:hint="eastAsia"/>
          <w:color w:val="000000"/>
          <w:sz w:val="28"/>
          <w:szCs w:val="28"/>
        </w:rPr>
        <w:t>组织教师参与教学技能线下工作坊，进行实践操作和案例分析。教师们通过亲身参与到教学实践中，提升自己的教学技能。同时，专家通过引导教师们对实际案例的分析和讨论，教师们可以更好地理解教育理念的应用和教学方法的选择。</w:t>
      </w:r>
    </w:p>
    <w:p w:rsidR="008F3BDD" w:rsidRDefault="0044151C">
      <w:pPr>
        <w:numPr>
          <w:ilvl w:val="0"/>
          <w:numId w:val="9"/>
        </w:numPr>
        <w:spacing w:line="360" w:lineRule="auto"/>
        <w:ind w:leftChars="196" w:left="412"/>
        <w:jc w:val="left"/>
        <w:outlineLvl w:val="0"/>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培训实施</w:t>
      </w:r>
    </w:p>
    <w:p w:rsidR="008F3BDD" w:rsidRDefault="0044151C">
      <w:pPr>
        <w:numPr>
          <w:ilvl w:val="0"/>
          <w:numId w:val="10"/>
        </w:numPr>
        <w:spacing w:line="360" w:lineRule="auto"/>
        <w:ind w:left="1280"/>
        <w:rPr>
          <w:rFonts w:ascii="仿宋" w:eastAsia="仿宋" w:hAnsi="仿宋" w:cs="仿宋"/>
          <w:color w:val="000000"/>
          <w:sz w:val="28"/>
          <w:szCs w:val="28"/>
        </w:rPr>
      </w:pPr>
      <w:r>
        <w:rPr>
          <w:rFonts w:ascii="仿宋" w:eastAsia="仿宋" w:hAnsi="仿宋" w:cs="仿宋" w:hint="eastAsia"/>
          <w:b/>
          <w:color w:val="000000"/>
          <w:sz w:val="28"/>
          <w:szCs w:val="28"/>
        </w:rPr>
        <w:t>需求调研</w:t>
      </w:r>
      <w:r>
        <w:rPr>
          <w:rFonts w:ascii="仿宋" w:eastAsia="仿宋" w:hAnsi="仿宋" w:cs="仿宋" w:hint="eastAsia"/>
          <w:color w:val="000000"/>
          <w:sz w:val="28"/>
          <w:szCs w:val="28"/>
        </w:rPr>
        <w:t>：通过线上的问卷调查、深度访谈以及小组讨论等形式，全面收集教师对培训内容、形式、时间安排等方面的具体需求和期望。</w:t>
      </w:r>
    </w:p>
    <w:p w:rsidR="008F3BDD" w:rsidRDefault="0044151C">
      <w:pPr>
        <w:numPr>
          <w:ilvl w:val="0"/>
          <w:numId w:val="10"/>
        </w:numPr>
        <w:spacing w:line="360" w:lineRule="auto"/>
        <w:ind w:left="1280"/>
        <w:rPr>
          <w:rFonts w:ascii="仿宋" w:eastAsia="仿宋" w:hAnsi="仿宋" w:cs="仿宋"/>
          <w:color w:val="000000"/>
          <w:sz w:val="28"/>
          <w:szCs w:val="28"/>
        </w:rPr>
      </w:pPr>
      <w:r>
        <w:rPr>
          <w:rFonts w:ascii="仿宋" w:eastAsia="仿宋" w:hAnsi="仿宋" w:cs="仿宋" w:hint="eastAsia"/>
          <w:b/>
          <w:color w:val="000000"/>
          <w:sz w:val="28"/>
          <w:szCs w:val="28"/>
        </w:rPr>
        <w:t>方案制定</w:t>
      </w:r>
      <w:r>
        <w:rPr>
          <w:rFonts w:ascii="仿宋" w:eastAsia="仿宋" w:hAnsi="仿宋" w:cs="仿宋" w:hint="eastAsia"/>
          <w:color w:val="000000"/>
          <w:sz w:val="28"/>
          <w:szCs w:val="28"/>
        </w:rPr>
        <w:t>：根据调研结果，结合教育发展趋势和教师专业成长需求，设计培训课程大纲，明确培训目标、内容、形式、时间表和地点等关键要素，确保培训计划既符合教师实际需求，又具有前瞻性和实用性。</w:t>
      </w:r>
    </w:p>
    <w:p w:rsidR="008F3BDD" w:rsidRDefault="0044151C">
      <w:pPr>
        <w:numPr>
          <w:ilvl w:val="0"/>
          <w:numId w:val="11"/>
        </w:numPr>
        <w:spacing w:line="360" w:lineRule="auto"/>
        <w:ind w:left="1280"/>
        <w:rPr>
          <w:rFonts w:ascii="仿宋" w:eastAsia="仿宋" w:hAnsi="仿宋" w:cs="仿宋"/>
          <w:sz w:val="28"/>
          <w:szCs w:val="28"/>
        </w:rPr>
      </w:pPr>
      <w:r>
        <w:rPr>
          <w:rFonts w:ascii="仿宋" w:eastAsia="仿宋" w:hAnsi="仿宋" w:cs="仿宋" w:hint="eastAsia"/>
          <w:b/>
          <w:color w:val="000000"/>
          <w:sz w:val="28"/>
          <w:szCs w:val="28"/>
        </w:rPr>
        <w:t>教学资源</w:t>
      </w:r>
      <w:r>
        <w:rPr>
          <w:rFonts w:ascii="仿宋" w:eastAsia="仿宋" w:hAnsi="仿宋" w:cs="仿宋" w:hint="eastAsia"/>
          <w:color w:val="000000"/>
          <w:sz w:val="28"/>
          <w:szCs w:val="28"/>
        </w:rPr>
        <w:t>：为学员提供必要的教学资料和设备，同时，根据培训内容和学员需求，不断更新和丰富教学资源库，确保学员能够获取到最新、最全面的知识。</w:t>
      </w:r>
    </w:p>
    <w:p w:rsidR="008F3BDD" w:rsidRDefault="0044151C">
      <w:pPr>
        <w:numPr>
          <w:ilvl w:val="0"/>
          <w:numId w:val="9"/>
        </w:numPr>
        <w:spacing w:line="360" w:lineRule="auto"/>
        <w:ind w:leftChars="196" w:left="412"/>
        <w:jc w:val="left"/>
        <w:outlineLvl w:val="0"/>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培训成果</w:t>
      </w:r>
    </w:p>
    <w:p w:rsidR="008F3BDD" w:rsidRDefault="0044151C">
      <w:pPr>
        <w:numPr>
          <w:ilvl w:val="0"/>
          <w:numId w:val="11"/>
        </w:numPr>
        <w:spacing w:line="360" w:lineRule="auto"/>
        <w:ind w:left="1280"/>
        <w:rPr>
          <w:rFonts w:ascii="仿宋" w:eastAsia="仿宋" w:hAnsi="仿宋" w:cs="仿宋"/>
          <w:color w:val="000000"/>
          <w:sz w:val="28"/>
          <w:szCs w:val="28"/>
        </w:rPr>
      </w:pPr>
      <w:r>
        <w:rPr>
          <w:rFonts w:ascii="仿宋" w:eastAsia="仿宋" w:hAnsi="仿宋" w:cs="仿宋" w:hint="eastAsia"/>
          <w:color w:val="000000"/>
          <w:sz w:val="28"/>
          <w:szCs w:val="28"/>
        </w:rPr>
        <w:t>构建竞赛指导教师能力标准化建设指南，系统梳理竞赛指导师资培养全流程规范，输出可推广复用的专业师资培养体系框架。</w:t>
      </w:r>
    </w:p>
    <w:p w:rsidR="008F3BDD" w:rsidRDefault="0044151C">
      <w:pPr>
        <w:numPr>
          <w:ilvl w:val="0"/>
          <w:numId w:val="11"/>
        </w:numPr>
        <w:spacing w:line="360" w:lineRule="auto"/>
        <w:ind w:left="1280"/>
        <w:rPr>
          <w:rFonts w:ascii="仿宋" w:eastAsia="仿宋" w:hAnsi="仿宋" w:cs="仿宋"/>
          <w:color w:val="000000"/>
          <w:sz w:val="28"/>
          <w:szCs w:val="28"/>
        </w:rPr>
      </w:pPr>
      <w:r>
        <w:rPr>
          <w:rFonts w:ascii="仿宋" w:eastAsia="仿宋" w:hAnsi="仿宋" w:cs="仿宋" w:hint="eastAsia"/>
          <w:color w:val="000000"/>
          <w:sz w:val="28"/>
          <w:szCs w:val="28"/>
        </w:rPr>
        <w:lastRenderedPageBreak/>
        <w:t>基于竞赛能力提升与教学需求，整合校企优质资源构建竞赛成果转化标准化资源体系，形成包含教学设计、实践案例、校本教材资源。</w:t>
      </w:r>
    </w:p>
    <w:p w:rsidR="008F3BDD" w:rsidRDefault="008F3BDD">
      <w:pPr>
        <w:numPr>
          <w:ilvl w:val="255"/>
          <w:numId w:val="0"/>
        </w:numPr>
        <w:spacing w:line="360" w:lineRule="auto"/>
        <w:ind w:leftChars="196" w:left="412"/>
        <w:jc w:val="left"/>
        <w:outlineLvl w:val="0"/>
        <w:rPr>
          <w:rFonts w:ascii="仿宋" w:eastAsia="仿宋" w:hAnsi="仿宋" w:cs="仿宋"/>
          <w:b/>
          <w:color w:val="000000" w:themeColor="text1"/>
          <w:sz w:val="28"/>
          <w:szCs w:val="28"/>
        </w:rPr>
      </w:pPr>
    </w:p>
    <w:p w:rsidR="008F3BDD" w:rsidRDefault="008F3BDD">
      <w:pPr>
        <w:numPr>
          <w:ilvl w:val="255"/>
          <w:numId w:val="0"/>
        </w:numPr>
        <w:spacing w:line="360" w:lineRule="auto"/>
        <w:rPr>
          <w:rFonts w:ascii="仿宋" w:eastAsia="仿宋" w:hAnsi="仿宋" w:cs="仿宋"/>
          <w:color w:val="000000"/>
          <w:sz w:val="28"/>
          <w:szCs w:val="28"/>
        </w:rPr>
      </w:pPr>
    </w:p>
    <w:p w:rsidR="008F3BDD" w:rsidRDefault="008F3BDD">
      <w:pPr>
        <w:numPr>
          <w:ilvl w:val="255"/>
          <w:numId w:val="0"/>
        </w:numPr>
        <w:spacing w:line="360" w:lineRule="auto"/>
        <w:ind w:leftChars="196" w:left="412"/>
        <w:outlineLvl w:val="0"/>
        <w:rPr>
          <w:rFonts w:ascii="仿宋" w:eastAsia="仿宋" w:hAnsi="仿宋" w:cs="仿宋"/>
          <w:b/>
          <w:color w:val="000000" w:themeColor="text1"/>
          <w:sz w:val="28"/>
          <w:szCs w:val="28"/>
        </w:rPr>
      </w:pPr>
    </w:p>
    <w:p w:rsidR="008F3BDD" w:rsidRDefault="008F3BDD">
      <w:pPr>
        <w:numPr>
          <w:ilvl w:val="255"/>
          <w:numId w:val="0"/>
        </w:numPr>
        <w:spacing w:line="360" w:lineRule="auto"/>
        <w:ind w:leftChars="196" w:left="412"/>
        <w:outlineLvl w:val="0"/>
        <w:rPr>
          <w:rFonts w:ascii="仿宋" w:eastAsia="仿宋" w:hAnsi="仿宋" w:cs="仿宋"/>
          <w:b/>
          <w:color w:val="000000" w:themeColor="text1"/>
          <w:sz w:val="28"/>
          <w:szCs w:val="28"/>
        </w:rPr>
      </w:pPr>
    </w:p>
    <w:p w:rsidR="008F3BDD" w:rsidRDefault="008F3BDD"/>
    <w:p w:rsidR="008F3BDD" w:rsidRDefault="008F3BDD">
      <w:pPr>
        <w:rPr>
          <w:rFonts w:ascii="仿宋" w:eastAsia="仿宋" w:hAnsi="仿宋"/>
          <w:sz w:val="28"/>
          <w:szCs w:val="28"/>
        </w:rPr>
      </w:pPr>
    </w:p>
    <w:p w:rsidR="008F3BDD" w:rsidRDefault="008F3BDD"/>
    <w:p w:rsidR="008F3BDD" w:rsidRDefault="0044151C">
      <w:pPr>
        <w:rPr>
          <w:rFonts w:ascii="仿宋" w:eastAsia="仿宋" w:hAnsi="仿宋"/>
          <w:sz w:val="28"/>
          <w:szCs w:val="28"/>
        </w:rPr>
      </w:pPr>
      <w:r>
        <w:rPr>
          <w:rFonts w:ascii="仿宋" w:eastAsia="仿宋" w:hAnsi="仿宋"/>
          <w:sz w:val="28"/>
          <w:szCs w:val="28"/>
        </w:rPr>
        <w:br w:type="page"/>
      </w:r>
    </w:p>
    <w:p w:rsidR="008F3BDD" w:rsidRDefault="008F3BDD">
      <w:pPr>
        <w:pStyle w:val="2"/>
        <w:rPr>
          <w:lang w:eastAsia="zh-CN"/>
        </w:rPr>
      </w:pPr>
    </w:p>
    <w:p w:rsidR="008F3BDD" w:rsidRDefault="0044151C">
      <w:pPr>
        <w:spacing w:line="560" w:lineRule="exact"/>
        <w:jc w:val="center"/>
        <w:outlineLvl w:val="0"/>
        <w:rPr>
          <w:rFonts w:ascii="仿宋" w:eastAsia="仿宋" w:hAnsi="仿宋"/>
          <w:sz w:val="44"/>
          <w:szCs w:val="44"/>
        </w:rPr>
      </w:pPr>
      <w:bookmarkStart w:id="110" w:name="_Toc3763"/>
      <w:bookmarkEnd w:id="108"/>
      <w:bookmarkEnd w:id="109"/>
      <w:r>
        <w:rPr>
          <w:rFonts w:ascii="仿宋" w:eastAsia="仿宋" w:hAnsi="仿宋" w:hint="eastAsia"/>
          <w:sz w:val="44"/>
          <w:szCs w:val="44"/>
        </w:rPr>
        <w:t xml:space="preserve">第六章 </w:t>
      </w:r>
      <w:bookmarkStart w:id="111" w:name="_Toc3538"/>
      <w:r>
        <w:rPr>
          <w:rFonts w:ascii="仿宋" w:eastAsia="仿宋" w:hAnsi="仿宋" w:hint="eastAsia"/>
          <w:sz w:val="44"/>
          <w:szCs w:val="44"/>
        </w:rPr>
        <w:t>磋商响应文件格式</w:t>
      </w:r>
      <w:bookmarkEnd w:id="110"/>
      <w:bookmarkEnd w:id="111"/>
    </w:p>
    <w:p w:rsidR="008F3BDD" w:rsidRDefault="008F3BDD">
      <w:pPr>
        <w:spacing w:line="560" w:lineRule="exact"/>
        <w:rPr>
          <w:rFonts w:ascii="仿宋" w:eastAsia="仿宋" w:hAnsi="仿宋" w:cs="仿宋"/>
          <w:szCs w:val="21"/>
        </w:rPr>
      </w:pPr>
    </w:p>
    <w:p w:rsidR="008F3BDD" w:rsidRDefault="0044151C">
      <w:pPr>
        <w:spacing w:line="560" w:lineRule="exact"/>
        <w:jc w:val="center"/>
        <w:outlineLvl w:val="0"/>
        <w:rPr>
          <w:rFonts w:ascii="仿宋" w:eastAsia="仿宋" w:hAnsi="仿宋" w:cs="仿宋"/>
          <w:b/>
          <w:sz w:val="36"/>
          <w:szCs w:val="32"/>
          <w:u w:val="single"/>
        </w:rPr>
      </w:pPr>
      <w:r>
        <w:rPr>
          <w:rFonts w:ascii="仿宋" w:eastAsia="仿宋" w:hAnsi="仿宋" w:cs="仿宋" w:hint="eastAsia"/>
          <w:b/>
          <w:sz w:val="36"/>
          <w:szCs w:val="32"/>
          <w:u w:val="single"/>
        </w:rPr>
        <w:t xml:space="preserve">            ( </w:t>
      </w:r>
      <w:bookmarkStart w:id="112" w:name="_Toc4743"/>
      <w:r>
        <w:rPr>
          <w:rFonts w:ascii="仿宋" w:eastAsia="仿宋" w:hAnsi="仿宋" w:cs="仿宋" w:hint="eastAsia"/>
          <w:b/>
          <w:sz w:val="36"/>
          <w:szCs w:val="32"/>
          <w:u w:val="single"/>
        </w:rPr>
        <w:t>项目名称</w:t>
      </w:r>
      <w:bookmarkEnd w:id="112"/>
      <w:r>
        <w:rPr>
          <w:rFonts w:ascii="仿宋" w:eastAsia="仿宋" w:hAnsi="仿宋" w:cs="仿宋" w:hint="eastAsia"/>
          <w:b/>
          <w:sz w:val="36"/>
          <w:szCs w:val="32"/>
          <w:u w:val="single"/>
        </w:rPr>
        <w:t xml:space="preserve">)     </w:t>
      </w:r>
      <w:bookmarkStart w:id="113" w:name="_Toc29780"/>
      <w:r>
        <w:rPr>
          <w:rFonts w:ascii="仿宋" w:eastAsia="仿宋" w:hAnsi="仿宋" w:cs="仿宋" w:hint="eastAsia"/>
          <w:b/>
          <w:sz w:val="36"/>
          <w:szCs w:val="32"/>
        </w:rPr>
        <w:t>竞争性磋商</w:t>
      </w:r>
      <w:bookmarkEnd w:id="113"/>
    </w:p>
    <w:p w:rsidR="008F3BDD" w:rsidRDefault="008F3BDD">
      <w:pPr>
        <w:spacing w:line="560" w:lineRule="exact"/>
        <w:ind w:firstLineChars="200" w:firstLine="420"/>
        <w:rPr>
          <w:rFonts w:ascii="仿宋" w:eastAsia="仿宋" w:hAnsi="仿宋" w:cs="仿宋"/>
          <w:szCs w:val="21"/>
        </w:rPr>
      </w:pPr>
    </w:p>
    <w:p w:rsidR="008F3BDD" w:rsidRDefault="008F3BDD">
      <w:pPr>
        <w:spacing w:line="560" w:lineRule="exact"/>
        <w:ind w:firstLineChars="200" w:firstLine="420"/>
        <w:rPr>
          <w:rFonts w:ascii="仿宋" w:eastAsia="仿宋" w:hAnsi="仿宋" w:cs="仿宋"/>
          <w:szCs w:val="21"/>
        </w:rPr>
      </w:pPr>
    </w:p>
    <w:p w:rsidR="008F3BDD" w:rsidRDefault="008F3BDD">
      <w:pPr>
        <w:spacing w:line="560" w:lineRule="exact"/>
        <w:ind w:firstLineChars="200" w:firstLine="420"/>
        <w:rPr>
          <w:rFonts w:ascii="仿宋" w:eastAsia="仿宋" w:hAnsi="仿宋" w:cs="仿宋"/>
          <w:szCs w:val="21"/>
        </w:rPr>
      </w:pPr>
    </w:p>
    <w:p w:rsidR="008F3BDD" w:rsidRDefault="008F3BDD">
      <w:pPr>
        <w:spacing w:line="560" w:lineRule="exact"/>
        <w:rPr>
          <w:rFonts w:ascii="仿宋" w:eastAsia="仿宋" w:hAnsi="仿宋" w:cs="仿宋"/>
          <w:szCs w:val="21"/>
        </w:rPr>
      </w:pPr>
    </w:p>
    <w:p w:rsidR="008F3BDD" w:rsidRDefault="008F3BDD">
      <w:pPr>
        <w:spacing w:line="600" w:lineRule="exact"/>
        <w:ind w:firstLineChars="200" w:firstLine="420"/>
        <w:jc w:val="center"/>
        <w:rPr>
          <w:rFonts w:ascii="仿宋" w:eastAsia="仿宋" w:hAnsi="仿宋" w:cs="仿宋"/>
          <w:szCs w:val="21"/>
        </w:rPr>
      </w:pPr>
    </w:p>
    <w:p w:rsidR="008F3BDD" w:rsidRDefault="0044151C">
      <w:pPr>
        <w:spacing w:line="660" w:lineRule="exact"/>
        <w:jc w:val="center"/>
        <w:outlineLvl w:val="0"/>
        <w:rPr>
          <w:rFonts w:ascii="仿宋" w:eastAsia="仿宋" w:hAnsi="仿宋" w:cs="仿宋"/>
          <w:sz w:val="72"/>
          <w:szCs w:val="72"/>
        </w:rPr>
      </w:pPr>
      <w:bookmarkStart w:id="114" w:name="_Toc20037"/>
      <w:r>
        <w:rPr>
          <w:rFonts w:ascii="仿宋" w:eastAsia="仿宋" w:hAnsi="仿宋" w:cs="仿宋" w:hint="eastAsia"/>
          <w:sz w:val="72"/>
          <w:szCs w:val="72"/>
        </w:rPr>
        <w:t>响应文件</w:t>
      </w:r>
      <w:bookmarkStart w:id="115" w:name="_Toc16070"/>
      <w:bookmarkStart w:id="116" w:name="_Toc11481"/>
      <w:bookmarkStart w:id="117" w:name="_Toc2668"/>
      <w:bookmarkStart w:id="118" w:name="_Toc20482"/>
      <w:bookmarkEnd w:id="114"/>
    </w:p>
    <w:p w:rsidR="008F3BDD" w:rsidRDefault="008F3BDD">
      <w:pPr>
        <w:spacing w:line="560" w:lineRule="exact"/>
        <w:jc w:val="center"/>
        <w:outlineLvl w:val="0"/>
        <w:rPr>
          <w:rFonts w:ascii="仿宋" w:eastAsia="仿宋" w:hAnsi="仿宋" w:cs="仿宋"/>
          <w:sz w:val="72"/>
          <w:szCs w:val="72"/>
        </w:rPr>
      </w:pPr>
    </w:p>
    <w:p w:rsidR="008F3BDD" w:rsidRDefault="008F3BDD">
      <w:pPr>
        <w:spacing w:line="560" w:lineRule="exact"/>
        <w:jc w:val="center"/>
        <w:outlineLvl w:val="0"/>
        <w:rPr>
          <w:rFonts w:ascii="仿宋" w:eastAsia="仿宋" w:hAnsi="仿宋" w:cs="仿宋"/>
          <w:sz w:val="72"/>
          <w:szCs w:val="72"/>
        </w:rPr>
      </w:pPr>
    </w:p>
    <w:p w:rsidR="008F3BDD" w:rsidRDefault="008F3BDD">
      <w:pPr>
        <w:spacing w:line="560" w:lineRule="exact"/>
        <w:jc w:val="center"/>
        <w:outlineLvl w:val="0"/>
        <w:rPr>
          <w:rFonts w:ascii="仿宋" w:eastAsia="仿宋" w:hAnsi="仿宋" w:cs="仿宋"/>
          <w:sz w:val="72"/>
          <w:szCs w:val="72"/>
        </w:rPr>
      </w:pPr>
    </w:p>
    <w:p w:rsidR="008F3BDD" w:rsidRDefault="008F3BDD">
      <w:pPr>
        <w:pStyle w:val="26"/>
        <w:rPr>
          <w:lang w:eastAsia="zh-CN"/>
        </w:rPr>
      </w:pPr>
    </w:p>
    <w:p w:rsidR="008F3BDD" w:rsidRDefault="008F3BDD"/>
    <w:p w:rsidR="008F3BDD" w:rsidRDefault="008F3BDD">
      <w:pPr>
        <w:pStyle w:val="26"/>
        <w:rPr>
          <w:lang w:eastAsia="zh-CN"/>
        </w:rPr>
      </w:pPr>
    </w:p>
    <w:p w:rsidR="008F3BDD" w:rsidRDefault="008F3BDD"/>
    <w:p w:rsidR="008F3BDD" w:rsidRDefault="008F3BDD">
      <w:pPr>
        <w:pStyle w:val="26"/>
        <w:rPr>
          <w:lang w:eastAsia="zh-CN"/>
        </w:rPr>
      </w:pPr>
    </w:p>
    <w:p w:rsidR="008F3BDD" w:rsidRDefault="008F3BDD"/>
    <w:p w:rsidR="008F3BDD" w:rsidRDefault="008F3BDD">
      <w:pPr>
        <w:pStyle w:val="26"/>
        <w:rPr>
          <w:lang w:eastAsia="zh-CN"/>
        </w:rPr>
      </w:pPr>
    </w:p>
    <w:p w:rsidR="008F3BDD" w:rsidRDefault="008F3BDD">
      <w:pPr>
        <w:spacing w:line="560" w:lineRule="exact"/>
        <w:outlineLvl w:val="0"/>
        <w:rPr>
          <w:rFonts w:ascii="仿宋" w:eastAsia="仿宋" w:hAnsi="仿宋" w:cs="仿宋"/>
          <w:sz w:val="72"/>
          <w:szCs w:val="72"/>
        </w:rPr>
      </w:pPr>
    </w:p>
    <w:p w:rsidR="008F3BDD" w:rsidRDefault="0044151C">
      <w:pPr>
        <w:spacing w:line="560" w:lineRule="exact"/>
        <w:jc w:val="center"/>
        <w:outlineLvl w:val="0"/>
        <w:rPr>
          <w:rFonts w:ascii="仿宋" w:eastAsia="仿宋" w:hAnsi="仿宋" w:cs="仿宋"/>
          <w:sz w:val="72"/>
          <w:szCs w:val="72"/>
        </w:rPr>
      </w:pPr>
      <w:r>
        <w:rPr>
          <w:rFonts w:ascii="仿宋" w:eastAsia="仿宋" w:hAnsi="仿宋" w:cs="仿宋" w:hint="eastAsia"/>
          <w:b/>
          <w:sz w:val="28"/>
          <w:szCs w:val="28"/>
        </w:rPr>
        <w:t xml:space="preserve">   供应商：</w:t>
      </w:r>
      <w:r>
        <w:rPr>
          <w:rFonts w:ascii="仿宋" w:eastAsia="仿宋" w:hAnsi="仿宋" w:cs="仿宋" w:hint="eastAsia"/>
          <w:b/>
          <w:sz w:val="28"/>
          <w:szCs w:val="28"/>
          <w:u w:val="single"/>
        </w:rPr>
        <w:t xml:space="preserve">                           </w:t>
      </w:r>
      <w:r>
        <w:rPr>
          <w:rFonts w:ascii="仿宋" w:eastAsia="仿宋" w:hAnsi="仿宋" w:cs="仿宋" w:hint="eastAsia"/>
          <w:b/>
          <w:sz w:val="28"/>
          <w:szCs w:val="28"/>
        </w:rPr>
        <w:t>（盖单位公章）</w:t>
      </w:r>
      <w:bookmarkEnd w:id="115"/>
      <w:bookmarkEnd w:id="116"/>
      <w:bookmarkEnd w:id="117"/>
      <w:bookmarkEnd w:id="118"/>
    </w:p>
    <w:p w:rsidR="008F3BDD" w:rsidRDefault="0044151C">
      <w:pPr>
        <w:spacing w:beforeLines="50" w:before="120" w:afterLines="50" w:after="120" w:line="560" w:lineRule="exact"/>
        <w:ind w:right="560" w:firstLineChars="347" w:firstLine="975"/>
        <w:outlineLvl w:val="0"/>
        <w:rPr>
          <w:rFonts w:ascii="仿宋" w:eastAsia="仿宋" w:hAnsi="仿宋" w:cs="仿宋"/>
          <w:b/>
          <w:sz w:val="28"/>
          <w:szCs w:val="28"/>
        </w:rPr>
      </w:pPr>
      <w:bookmarkStart w:id="119" w:name="_Toc18961"/>
      <w:bookmarkStart w:id="120" w:name="_Toc28008"/>
      <w:bookmarkStart w:id="121" w:name="_Toc19602"/>
      <w:bookmarkStart w:id="122" w:name="_Toc24646"/>
      <w:r>
        <w:rPr>
          <w:rFonts w:ascii="仿宋" w:eastAsia="仿宋" w:hAnsi="仿宋" w:cs="仿宋" w:hint="eastAsia"/>
          <w:b/>
          <w:sz w:val="28"/>
          <w:szCs w:val="28"/>
        </w:rPr>
        <w:t>法定代表人或其委托代理人：</w:t>
      </w:r>
      <w:r>
        <w:rPr>
          <w:rFonts w:ascii="仿宋" w:eastAsia="仿宋" w:hAnsi="仿宋" w:cs="仿宋" w:hint="eastAsia"/>
          <w:b/>
          <w:sz w:val="28"/>
          <w:szCs w:val="28"/>
          <w:u w:val="single"/>
        </w:rPr>
        <w:t xml:space="preserve">          </w:t>
      </w:r>
      <w:r>
        <w:rPr>
          <w:rFonts w:ascii="仿宋" w:eastAsia="仿宋" w:hAnsi="仿宋" w:cs="仿宋" w:hint="eastAsia"/>
          <w:b/>
          <w:sz w:val="28"/>
          <w:szCs w:val="28"/>
        </w:rPr>
        <w:t>（签字或盖章）</w:t>
      </w:r>
      <w:bookmarkEnd w:id="119"/>
      <w:bookmarkEnd w:id="120"/>
      <w:bookmarkEnd w:id="121"/>
      <w:bookmarkEnd w:id="122"/>
    </w:p>
    <w:p w:rsidR="008F3BDD" w:rsidRDefault="0044151C">
      <w:pPr>
        <w:spacing w:beforeLines="50" w:before="120" w:afterLines="50" w:after="120" w:line="560" w:lineRule="exact"/>
        <w:ind w:right="560"/>
        <w:jc w:val="center"/>
        <w:rPr>
          <w:rFonts w:ascii="仿宋" w:eastAsia="仿宋" w:hAnsi="仿宋" w:cs="仿宋"/>
          <w:b/>
          <w:sz w:val="28"/>
          <w:szCs w:val="28"/>
        </w:rPr>
      </w:pPr>
      <w:r>
        <w:rPr>
          <w:rFonts w:ascii="仿宋" w:eastAsia="仿宋" w:hAnsi="仿宋" w:cs="仿宋" w:hint="eastAsia"/>
          <w:b/>
          <w:sz w:val="28"/>
          <w:szCs w:val="28"/>
        </w:rPr>
        <w:t>时间：    年    月    日</w:t>
      </w:r>
    </w:p>
    <w:p w:rsidR="008F3BDD" w:rsidRDefault="0044151C">
      <w:pPr>
        <w:spacing w:line="560" w:lineRule="exact"/>
        <w:rPr>
          <w:rFonts w:ascii="仿宋" w:eastAsia="仿宋" w:hAnsi="仿宋"/>
          <w:sz w:val="24"/>
          <w:szCs w:val="24"/>
        </w:rPr>
      </w:pPr>
      <w:r>
        <w:rPr>
          <w:rFonts w:ascii="仿宋" w:eastAsia="仿宋" w:hAnsi="仿宋" w:hint="eastAsia"/>
          <w:sz w:val="24"/>
          <w:szCs w:val="24"/>
        </w:rPr>
        <w:br w:type="page"/>
      </w:r>
    </w:p>
    <w:p w:rsidR="008F3BDD" w:rsidRDefault="0044151C">
      <w:pPr>
        <w:autoSpaceDE w:val="0"/>
        <w:autoSpaceDN w:val="0"/>
        <w:adjustRightInd w:val="0"/>
        <w:spacing w:line="560" w:lineRule="exact"/>
        <w:ind w:firstLineChars="300" w:firstLine="843"/>
        <w:jc w:val="center"/>
        <w:outlineLvl w:val="0"/>
        <w:rPr>
          <w:rFonts w:ascii="仿宋" w:eastAsia="仿宋" w:hAnsi="仿宋" w:cs="仿宋"/>
          <w:b/>
          <w:bCs/>
          <w:sz w:val="28"/>
          <w:szCs w:val="28"/>
        </w:rPr>
      </w:pPr>
      <w:bookmarkStart w:id="123" w:name="_Toc30963"/>
      <w:bookmarkStart w:id="124" w:name="_Toc23008"/>
      <w:bookmarkStart w:id="125" w:name="_Toc25395"/>
      <w:bookmarkStart w:id="126" w:name="_Toc356"/>
      <w:bookmarkStart w:id="127" w:name="_Toc25063880"/>
      <w:bookmarkStart w:id="128" w:name="_Toc32321"/>
      <w:r>
        <w:rPr>
          <w:rFonts w:ascii="仿宋" w:eastAsia="仿宋" w:hAnsi="仿宋" w:cs="仿宋" w:hint="eastAsia"/>
          <w:b/>
          <w:bCs/>
          <w:sz w:val="28"/>
          <w:szCs w:val="28"/>
        </w:rPr>
        <w:lastRenderedPageBreak/>
        <w:t>目录</w:t>
      </w:r>
      <w:bookmarkEnd w:id="123"/>
      <w:bookmarkEnd w:id="124"/>
      <w:bookmarkEnd w:id="125"/>
      <w:bookmarkEnd w:id="126"/>
      <w:bookmarkEnd w:id="127"/>
      <w:bookmarkEnd w:id="128"/>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129" w:name="_Toc22365"/>
      <w:r>
        <w:rPr>
          <w:rFonts w:ascii="仿宋" w:eastAsia="仿宋" w:hAnsi="仿宋" w:cs="仿宋" w:hint="eastAsia"/>
          <w:color w:val="000000" w:themeColor="text1"/>
          <w:sz w:val="28"/>
          <w:szCs w:val="28"/>
        </w:rPr>
        <w:t>附件1：磋商响应函</w:t>
      </w:r>
      <w:bookmarkEnd w:id="129"/>
      <w:r>
        <w:rPr>
          <w:rFonts w:ascii="仿宋" w:eastAsia="仿宋" w:hAnsi="仿宋" w:cs="仿宋" w:hint="eastAsia"/>
          <w:color w:val="000000" w:themeColor="text1"/>
          <w:sz w:val="28"/>
          <w:szCs w:val="28"/>
        </w:rPr>
        <w:t>及附录</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130" w:name="_Toc16106"/>
      <w:r>
        <w:rPr>
          <w:rFonts w:ascii="仿宋" w:eastAsia="仿宋" w:hAnsi="仿宋" w:cs="仿宋" w:hint="eastAsia"/>
          <w:color w:val="000000" w:themeColor="text1"/>
          <w:sz w:val="28"/>
          <w:szCs w:val="28"/>
        </w:rPr>
        <w:t>附件2：</w:t>
      </w:r>
      <w:bookmarkEnd w:id="130"/>
      <w:r>
        <w:rPr>
          <w:rFonts w:ascii="仿宋" w:eastAsia="仿宋" w:hAnsi="仿宋" w:cs="仿宋" w:hint="eastAsia"/>
          <w:color w:val="000000" w:themeColor="text1"/>
          <w:sz w:val="28"/>
          <w:szCs w:val="28"/>
        </w:rPr>
        <w:t>磋商承诺书</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131" w:name="_Toc14230"/>
      <w:r>
        <w:rPr>
          <w:rFonts w:ascii="仿宋" w:eastAsia="仿宋" w:hAnsi="仿宋" w:cs="仿宋" w:hint="eastAsia"/>
          <w:color w:val="000000" w:themeColor="text1"/>
          <w:sz w:val="28"/>
          <w:szCs w:val="28"/>
        </w:rPr>
        <w:t>附件3：</w:t>
      </w:r>
      <w:bookmarkEnd w:id="131"/>
      <w:r>
        <w:rPr>
          <w:rFonts w:ascii="仿宋" w:eastAsia="仿宋" w:hAnsi="仿宋" w:cs="仿宋" w:hint="eastAsia"/>
          <w:color w:val="000000" w:themeColor="text1"/>
          <w:sz w:val="28"/>
          <w:szCs w:val="28"/>
        </w:rPr>
        <w:t>法定代表人身份证明</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132" w:name="_Toc22668"/>
      <w:r>
        <w:rPr>
          <w:rFonts w:ascii="仿宋" w:eastAsia="仿宋" w:hAnsi="仿宋" w:cs="仿宋" w:hint="eastAsia"/>
          <w:color w:val="000000" w:themeColor="text1"/>
          <w:sz w:val="28"/>
          <w:szCs w:val="28"/>
        </w:rPr>
        <w:t>附件4：</w:t>
      </w:r>
      <w:bookmarkEnd w:id="132"/>
      <w:r>
        <w:rPr>
          <w:rFonts w:ascii="仿宋" w:eastAsia="仿宋" w:hAnsi="仿宋" w:cs="仿宋" w:hint="eastAsia"/>
          <w:color w:val="000000" w:themeColor="text1"/>
          <w:sz w:val="28"/>
          <w:szCs w:val="28"/>
        </w:rPr>
        <w:t>法定代表人授权书</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133" w:name="_Toc18920"/>
      <w:r>
        <w:rPr>
          <w:rFonts w:ascii="仿宋" w:eastAsia="仿宋" w:hAnsi="仿宋" w:cs="仿宋" w:hint="eastAsia"/>
          <w:color w:val="000000" w:themeColor="text1"/>
          <w:sz w:val="28"/>
          <w:szCs w:val="28"/>
        </w:rPr>
        <w:t>附件5：</w:t>
      </w:r>
      <w:bookmarkEnd w:id="133"/>
      <w:r>
        <w:rPr>
          <w:rFonts w:ascii="仿宋" w:eastAsia="仿宋" w:hAnsi="仿宋" w:cs="仿宋" w:hint="eastAsia"/>
          <w:color w:val="000000" w:themeColor="text1"/>
          <w:sz w:val="28"/>
          <w:szCs w:val="28"/>
        </w:rPr>
        <w:t>资格证明材料</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附件6：投标报价明细表</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附件7：技术参数偏离表</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附件8：技术部分</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附件9：服务部分</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附件10：综合实力部分</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134" w:name="_Toc8004"/>
      <w:r>
        <w:rPr>
          <w:rFonts w:ascii="仿宋" w:eastAsia="仿宋" w:hAnsi="仿宋" w:cs="仿宋" w:hint="eastAsia"/>
          <w:color w:val="000000" w:themeColor="text1"/>
          <w:sz w:val="28"/>
          <w:szCs w:val="28"/>
        </w:rPr>
        <w:t>附件11：</w:t>
      </w:r>
      <w:bookmarkEnd w:id="134"/>
      <w:r>
        <w:rPr>
          <w:rFonts w:ascii="仿宋" w:eastAsia="仿宋" w:hAnsi="仿宋" w:cs="仿宋" w:hint="eastAsia"/>
          <w:color w:val="000000" w:themeColor="text1"/>
          <w:sz w:val="28"/>
          <w:szCs w:val="28"/>
        </w:rPr>
        <w:t>供应商自觉抵制政府采购领域商业贿赂行为承诺书</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135" w:name="_Toc26994"/>
      <w:r>
        <w:rPr>
          <w:rFonts w:ascii="仿宋" w:eastAsia="仿宋" w:hAnsi="仿宋" w:cs="仿宋" w:hint="eastAsia"/>
          <w:color w:val="000000" w:themeColor="text1"/>
          <w:sz w:val="28"/>
          <w:szCs w:val="28"/>
        </w:rPr>
        <w:t>附件12：</w:t>
      </w:r>
      <w:bookmarkEnd w:id="135"/>
      <w:r>
        <w:rPr>
          <w:rFonts w:ascii="仿宋" w:eastAsia="仿宋" w:hAnsi="仿宋" w:cs="仿宋" w:hint="eastAsia"/>
          <w:color w:val="000000" w:themeColor="text1"/>
          <w:sz w:val="28"/>
          <w:szCs w:val="28"/>
          <w:lang w:val="en-GB"/>
        </w:rPr>
        <w:t>供应商及投标产品适用政府采购政策情况表</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136" w:name="_Toc28613"/>
      <w:r>
        <w:rPr>
          <w:rFonts w:ascii="仿宋" w:eastAsia="仿宋" w:hAnsi="仿宋" w:cs="仿宋" w:hint="eastAsia"/>
          <w:color w:val="000000" w:themeColor="text1"/>
          <w:sz w:val="28"/>
          <w:szCs w:val="28"/>
        </w:rPr>
        <w:t>附件13：</w:t>
      </w:r>
      <w:bookmarkEnd w:id="136"/>
      <w:r>
        <w:rPr>
          <w:rFonts w:ascii="仿宋" w:eastAsia="仿宋" w:hAnsi="仿宋" w:cs="仿宋" w:hint="eastAsia"/>
          <w:color w:val="000000" w:themeColor="text1"/>
          <w:sz w:val="28"/>
          <w:szCs w:val="28"/>
        </w:rPr>
        <w:t>供应商认为需要补充的其他文件或资料</w:t>
      </w:r>
    </w:p>
    <w:p w:rsidR="008F3BDD" w:rsidRDefault="008F3BDD">
      <w:pPr>
        <w:pStyle w:val="Default"/>
        <w:spacing w:line="560" w:lineRule="exact"/>
        <w:rPr>
          <w:rFonts w:ascii="仿宋" w:eastAsia="仿宋" w:hAnsi="仿宋" w:cs="仿宋"/>
          <w:color w:val="auto"/>
          <w:sz w:val="28"/>
          <w:szCs w:val="28"/>
        </w:rPr>
      </w:pPr>
    </w:p>
    <w:p w:rsidR="008F3BDD" w:rsidRDefault="008F3BDD">
      <w:pPr>
        <w:pStyle w:val="afc"/>
        <w:spacing w:line="560" w:lineRule="exact"/>
        <w:rPr>
          <w:rFonts w:ascii="仿宋" w:eastAsia="仿宋" w:hAnsi="仿宋" w:cs="仿宋"/>
          <w:sz w:val="28"/>
          <w:szCs w:val="28"/>
        </w:rPr>
      </w:pPr>
    </w:p>
    <w:p w:rsidR="008F3BDD" w:rsidRDefault="008F3BDD">
      <w:pPr>
        <w:pStyle w:val="afc"/>
        <w:spacing w:line="560" w:lineRule="exact"/>
        <w:rPr>
          <w:rFonts w:ascii="仿宋" w:eastAsia="仿宋" w:hAnsi="仿宋" w:cs="仿宋"/>
          <w:sz w:val="28"/>
          <w:szCs w:val="28"/>
        </w:rPr>
      </w:pPr>
    </w:p>
    <w:p w:rsidR="008F3BDD" w:rsidRDefault="008F3BDD">
      <w:pPr>
        <w:pStyle w:val="Default"/>
        <w:spacing w:line="560" w:lineRule="exact"/>
        <w:rPr>
          <w:rFonts w:ascii="仿宋" w:eastAsia="仿宋" w:hAnsi="仿宋" w:cs="仿宋"/>
          <w:color w:val="auto"/>
          <w:sz w:val="28"/>
          <w:szCs w:val="28"/>
        </w:rPr>
      </w:pPr>
    </w:p>
    <w:p w:rsidR="008F3BDD" w:rsidRDefault="008F3BDD">
      <w:pPr>
        <w:pStyle w:val="Default"/>
        <w:spacing w:line="560" w:lineRule="exact"/>
        <w:rPr>
          <w:rFonts w:ascii="仿宋" w:eastAsia="仿宋" w:hAnsi="仿宋" w:cs="仿宋"/>
          <w:color w:val="auto"/>
          <w:sz w:val="28"/>
          <w:szCs w:val="28"/>
        </w:rPr>
      </w:pPr>
    </w:p>
    <w:p w:rsidR="008F3BDD" w:rsidRDefault="008F3BDD">
      <w:pPr>
        <w:pStyle w:val="Default"/>
        <w:spacing w:line="560" w:lineRule="exact"/>
        <w:rPr>
          <w:rFonts w:ascii="仿宋" w:eastAsia="仿宋" w:hAnsi="仿宋" w:cs="仿宋"/>
          <w:color w:val="auto"/>
          <w:sz w:val="28"/>
          <w:szCs w:val="28"/>
        </w:rPr>
      </w:pPr>
    </w:p>
    <w:p w:rsidR="008F3BDD" w:rsidRDefault="008F3BDD">
      <w:pPr>
        <w:pStyle w:val="afc"/>
        <w:rPr>
          <w:rFonts w:ascii="仿宋" w:eastAsia="仿宋" w:hAnsi="仿宋" w:cs="仿宋"/>
          <w:sz w:val="28"/>
          <w:szCs w:val="28"/>
        </w:rPr>
      </w:pPr>
    </w:p>
    <w:p w:rsidR="008F3BDD" w:rsidRDefault="008F3BDD">
      <w:pPr>
        <w:pStyle w:val="afc"/>
        <w:rPr>
          <w:rFonts w:ascii="仿宋" w:eastAsia="仿宋" w:hAnsi="仿宋" w:cs="仿宋"/>
          <w:sz w:val="28"/>
          <w:szCs w:val="28"/>
        </w:rPr>
      </w:pPr>
    </w:p>
    <w:p w:rsidR="008F3BDD" w:rsidRDefault="008F3BDD">
      <w:pPr>
        <w:pStyle w:val="afc"/>
        <w:rPr>
          <w:rFonts w:ascii="仿宋" w:eastAsia="仿宋" w:hAnsi="仿宋" w:cs="仿宋"/>
          <w:sz w:val="28"/>
          <w:szCs w:val="28"/>
        </w:rPr>
      </w:pPr>
    </w:p>
    <w:p w:rsidR="008F3BDD" w:rsidRDefault="008F3BDD">
      <w:pPr>
        <w:pStyle w:val="afc"/>
        <w:rPr>
          <w:rFonts w:ascii="仿宋" w:eastAsia="仿宋" w:hAnsi="仿宋" w:cs="仿宋"/>
          <w:sz w:val="28"/>
          <w:szCs w:val="28"/>
        </w:rPr>
      </w:pPr>
    </w:p>
    <w:p w:rsidR="008F3BDD" w:rsidRDefault="008F3BDD">
      <w:pPr>
        <w:pStyle w:val="1f"/>
        <w:spacing w:line="560" w:lineRule="exact"/>
        <w:ind w:left="980" w:hanging="560"/>
        <w:rPr>
          <w:rFonts w:ascii="仿宋" w:eastAsia="仿宋" w:hAnsi="仿宋" w:cs="仿宋"/>
          <w:sz w:val="28"/>
          <w:szCs w:val="28"/>
        </w:rPr>
      </w:pPr>
    </w:p>
    <w:p w:rsidR="008F3BDD" w:rsidRDefault="008F3BDD">
      <w:pPr>
        <w:spacing w:line="560" w:lineRule="exact"/>
        <w:rPr>
          <w:rFonts w:ascii="仿宋" w:eastAsia="仿宋" w:hAnsi="仿宋" w:cs="仿宋"/>
          <w:sz w:val="28"/>
          <w:szCs w:val="28"/>
        </w:rPr>
      </w:pPr>
    </w:p>
    <w:p w:rsidR="008F3BDD" w:rsidRDefault="0044151C">
      <w:pPr>
        <w:pStyle w:val="3"/>
        <w:spacing w:line="560" w:lineRule="exact"/>
        <w:rPr>
          <w:rFonts w:ascii="仿宋" w:eastAsia="仿宋" w:hAnsi="仿宋" w:cs="仿宋"/>
          <w:b/>
          <w:sz w:val="28"/>
          <w:szCs w:val="28"/>
          <w:lang w:val="en-US"/>
        </w:rPr>
      </w:pPr>
      <w:bookmarkStart w:id="137" w:name="_Toc5166"/>
      <w:bookmarkStart w:id="138" w:name="_Toc18191"/>
      <w:r>
        <w:rPr>
          <w:rFonts w:ascii="仿宋" w:eastAsia="仿宋" w:hAnsi="仿宋" w:cs="仿宋" w:hint="eastAsia"/>
          <w:b/>
          <w:sz w:val="28"/>
          <w:szCs w:val="28"/>
        </w:rPr>
        <w:t>附件1：</w:t>
      </w:r>
      <w:bookmarkEnd w:id="137"/>
      <w:r>
        <w:rPr>
          <w:rFonts w:ascii="仿宋" w:eastAsia="仿宋" w:hAnsi="仿宋" w:cs="仿宋" w:hint="eastAsia"/>
          <w:b/>
          <w:sz w:val="28"/>
          <w:szCs w:val="28"/>
        </w:rPr>
        <w:t>磋商响应函</w:t>
      </w:r>
      <w:bookmarkEnd w:id="138"/>
      <w:r>
        <w:rPr>
          <w:rFonts w:ascii="仿宋" w:eastAsia="仿宋" w:hAnsi="仿宋" w:cs="仿宋" w:hint="eastAsia"/>
          <w:b/>
          <w:sz w:val="28"/>
          <w:szCs w:val="28"/>
          <w:lang w:val="en-US"/>
        </w:rPr>
        <w:t>及附录</w:t>
      </w:r>
    </w:p>
    <w:p w:rsidR="008F3BDD" w:rsidRDefault="0044151C">
      <w:pPr>
        <w:spacing w:line="560" w:lineRule="exact"/>
        <w:jc w:val="center"/>
        <w:rPr>
          <w:rFonts w:ascii="仿宋" w:eastAsia="仿宋" w:hAnsi="仿宋" w:cs="仿宋"/>
          <w:b/>
          <w:sz w:val="28"/>
          <w:szCs w:val="28"/>
        </w:rPr>
      </w:pPr>
      <w:r>
        <w:rPr>
          <w:rFonts w:ascii="仿宋" w:eastAsia="仿宋" w:hAnsi="仿宋" w:cs="仿宋" w:hint="eastAsia"/>
          <w:b/>
          <w:sz w:val="28"/>
          <w:szCs w:val="28"/>
        </w:rPr>
        <w:t>磋商响应函</w:t>
      </w:r>
    </w:p>
    <w:p w:rsidR="008F3BDD" w:rsidRDefault="0044151C">
      <w:pPr>
        <w:autoSpaceDE w:val="0"/>
        <w:autoSpaceDN w:val="0"/>
        <w:adjustRightInd w:val="0"/>
        <w:spacing w:line="560" w:lineRule="exact"/>
        <w:jc w:val="left"/>
        <w:rPr>
          <w:rFonts w:ascii="仿宋" w:eastAsia="仿宋" w:hAnsi="仿宋" w:cs="仿宋"/>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（采购人名称）   </w:t>
      </w:r>
      <w:r>
        <w:rPr>
          <w:rFonts w:ascii="仿宋" w:eastAsia="仿宋" w:hAnsi="仿宋" w:cs="仿宋" w:hint="eastAsia"/>
          <w:sz w:val="28"/>
          <w:szCs w:val="28"/>
        </w:rPr>
        <w:t xml:space="preserve">     </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根据贵方招标编号为</w:t>
      </w:r>
      <w:r>
        <w:rPr>
          <w:rFonts w:ascii="仿宋" w:eastAsia="仿宋" w:hAnsi="仿宋" w:cs="仿宋" w:hint="eastAsia"/>
          <w:sz w:val="28"/>
          <w:szCs w:val="28"/>
          <w:u w:val="single"/>
          <w:lang w:val="en-GB"/>
        </w:rPr>
        <w:t xml:space="preserve">              </w:t>
      </w:r>
      <w:r>
        <w:rPr>
          <w:rFonts w:ascii="仿宋" w:eastAsia="仿宋" w:hAnsi="仿宋" w:cs="仿宋" w:hint="eastAsia"/>
          <w:sz w:val="28"/>
          <w:szCs w:val="28"/>
          <w:lang w:val="en-GB"/>
        </w:rPr>
        <w:t>号</w:t>
      </w:r>
      <w:r>
        <w:rPr>
          <w:rFonts w:ascii="仿宋" w:eastAsia="仿宋" w:hAnsi="仿宋" w:cs="仿宋" w:hint="eastAsia"/>
          <w:sz w:val="28"/>
          <w:szCs w:val="28"/>
        </w:rPr>
        <w:t>的磋商文件，</w:t>
      </w:r>
      <w:r>
        <w:rPr>
          <w:rFonts w:ascii="仿宋" w:eastAsia="仿宋" w:hAnsi="仿宋" w:cs="仿宋" w:hint="eastAsia"/>
          <w:sz w:val="28"/>
          <w:szCs w:val="28"/>
          <w:u w:val="single"/>
        </w:rPr>
        <w:t xml:space="preserve">     （供应商名称）    </w:t>
      </w:r>
      <w:r>
        <w:rPr>
          <w:rFonts w:ascii="仿宋" w:eastAsia="仿宋" w:hAnsi="仿宋" w:cs="仿宋" w:hint="eastAsia"/>
          <w:sz w:val="28"/>
          <w:szCs w:val="28"/>
        </w:rPr>
        <w:t>现委托</w:t>
      </w:r>
      <w:r>
        <w:rPr>
          <w:rFonts w:ascii="仿宋" w:eastAsia="仿宋" w:hAnsi="仿宋" w:cs="仿宋" w:hint="eastAsia"/>
          <w:sz w:val="28"/>
          <w:szCs w:val="28"/>
          <w:u w:val="single"/>
        </w:rPr>
        <w:t xml:space="preserve">        （姓名）     </w:t>
      </w:r>
      <w:r>
        <w:rPr>
          <w:rFonts w:ascii="仿宋" w:eastAsia="仿宋" w:hAnsi="仿宋" w:cs="仿宋" w:hint="eastAsia"/>
          <w:sz w:val="28"/>
          <w:szCs w:val="28"/>
        </w:rPr>
        <w:t>为我方代理人，参加对贵方组织的</w:t>
      </w:r>
      <w:r>
        <w:rPr>
          <w:rFonts w:ascii="仿宋" w:eastAsia="仿宋" w:hAnsi="仿宋" w:cs="仿宋" w:hint="eastAsia"/>
          <w:sz w:val="28"/>
          <w:szCs w:val="28"/>
          <w:u w:val="single"/>
        </w:rPr>
        <w:t xml:space="preserve">     （项目名称）     </w:t>
      </w:r>
      <w:r>
        <w:rPr>
          <w:rFonts w:ascii="仿宋" w:eastAsia="仿宋" w:hAnsi="仿宋" w:cs="仿宋" w:hint="eastAsia"/>
          <w:sz w:val="28"/>
          <w:szCs w:val="28"/>
        </w:rPr>
        <w:t>项目的投标。现正式提交下述文件，并对之负法律责任。</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附件1：磋商响应函及附录</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附件2：磋商承诺书</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附件3：法定代表人身份证明</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附件4：法定代表人授权书</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附件5：资格证明材料</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附件6：投标报价明细表</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附件7：技术参数偏离表</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附件8：技术部分</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附件9：服务部分</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附件10：综合实力部分</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附件11：供应商自觉抵制政府采购领域商业贿赂行为承诺书</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附件12：</w:t>
      </w:r>
      <w:r>
        <w:rPr>
          <w:rFonts w:ascii="仿宋" w:eastAsia="仿宋" w:hAnsi="仿宋" w:cs="仿宋" w:hint="eastAsia"/>
          <w:color w:val="000000" w:themeColor="text1"/>
          <w:sz w:val="28"/>
          <w:szCs w:val="28"/>
          <w:lang w:val="en-GB"/>
        </w:rPr>
        <w:t>供应商及投标产品适用政府采购政策情况表</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附件13：供应商认为需要补充的其他文件或资料</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据此函，签字代表宣布同意如下：</w:t>
      </w:r>
    </w:p>
    <w:p w:rsidR="008F3BDD" w:rsidRDefault="0044151C">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1、所附响应函附录中报价为我单位报价。</w:t>
      </w:r>
    </w:p>
    <w:p w:rsidR="008F3BDD" w:rsidRDefault="0044151C">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2、如果我们的响应函被接受，我们将履行采购文件中规定的每一</w:t>
      </w:r>
      <w:r>
        <w:rPr>
          <w:rFonts w:ascii="仿宋" w:eastAsia="仿宋" w:hAnsi="仿宋" w:cs="仿宋" w:hint="eastAsia"/>
          <w:sz w:val="28"/>
          <w:szCs w:val="28"/>
        </w:rPr>
        <w:lastRenderedPageBreak/>
        <w:t>项要求，按期、按质、按量履行合同。</w:t>
      </w:r>
    </w:p>
    <w:p w:rsidR="008F3BDD" w:rsidRDefault="0044151C">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3、我方愿按《民法典》的相关规定履行我方的全部责任。</w:t>
      </w:r>
    </w:p>
    <w:p w:rsidR="008F3BDD" w:rsidRDefault="0044151C">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4、我方同意投标函附录中的投标有效期，在此有效期内，我方将严格遵守响应文件的承诺，本响应文件对我方具有约束力。</w:t>
      </w:r>
    </w:p>
    <w:p w:rsidR="008F3BDD" w:rsidRDefault="0044151C">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5、如果在规定的开标时间后，我方在投标有效期内撤回投标，愿意按照投标承诺函及相关规定接受处罚。</w:t>
      </w:r>
    </w:p>
    <w:p w:rsidR="008F3BDD" w:rsidRDefault="0044151C">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6、供应商同意提供按照贵方可能要求的与其投标有关的一切数据或资料，理解贵方不一定要接受最低价的投标或收到的任何投标。</w:t>
      </w:r>
    </w:p>
    <w:p w:rsidR="008F3BDD" w:rsidRDefault="0044151C">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7、我方保证响应文件中的所有资料均为真实、有效的，如有虚假，我方承诺响应文件无效并愿承担一切责任。</w:t>
      </w:r>
    </w:p>
    <w:p w:rsidR="008F3BDD" w:rsidRDefault="0044151C">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8、我们已经详细审核了全部采购文件，包括修改、补充的文件（如果有）及有关附件。</w:t>
      </w:r>
    </w:p>
    <w:p w:rsidR="008F3BDD" w:rsidRDefault="0044151C">
      <w:pPr>
        <w:autoSpaceDE w:val="0"/>
        <w:autoSpaceDN w:val="0"/>
        <w:adjustRightInd w:val="0"/>
        <w:spacing w:line="560" w:lineRule="exact"/>
        <w:ind w:firstLineChars="1300" w:firstLine="3614"/>
        <w:jc w:val="left"/>
        <w:rPr>
          <w:rFonts w:ascii="仿宋" w:eastAsia="仿宋" w:hAnsi="仿宋" w:cs="仿宋"/>
          <w:spacing w:val="-1"/>
          <w:sz w:val="28"/>
          <w:szCs w:val="28"/>
        </w:rPr>
      </w:pPr>
      <w:r>
        <w:rPr>
          <w:rFonts w:ascii="仿宋" w:eastAsia="仿宋" w:hAnsi="仿宋" w:cs="仿宋" w:hint="eastAsia"/>
          <w:spacing w:val="-1"/>
          <w:sz w:val="28"/>
          <w:szCs w:val="28"/>
        </w:rPr>
        <w:t>供应商名称（盖章）:</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 xml:space="preserve"> </w:t>
      </w:r>
    </w:p>
    <w:p w:rsidR="008F3BDD" w:rsidRDefault="0044151C">
      <w:pPr>
        <w:pStyle w:val="ab"/>
        <w:tabs>
          <w:tab w:val="left" w:pos="4881"/>
        </w:tabs>
        <w:spacing w:line="560" w:lineRule="exact"/>
        <w:ind w:firstLineChars="300" w:firstLine="834"/>
        <w:rPr>
          <w:rFonts w:ascii="仿宋" w:eastAsia="仿宋" w:hAnsi="仿宋" w:cs="仿宋"/>
          <w:spacing w:val="-1"/>
          <w:sz w:val="28"/>
          <w:szCs w:val="28"/>
        </w:rPr>
      </w:pPr>
      <w:r>
        <w:rPr>
          <w:rFonts w:ascii="仿宋" w:eastAsia="仿宋" w:hAnsi="仿宋" w:cs="仿宋" w:hint="eastAsia"/>
          <w:spacing w:val="-1"/>
          <w:sz w:val="28"/>
          <w:szCs w:val="28"/>
        </w:rPr>
        <w:t>法定代表人或其委托代理人（签字或盖章）:</w:t>
      </w:r>
      <w:r>
        <w:rPr>
          <w:rFonts w:ascii="仿宋" w:eastAsia="仿宋" w:hAnsi="仿宋" w:cs="仿宋" w:hint="eastAsia"/>
          <w:spacing w:val="-1"/>
          <w:sz w:val="28"/>
          <w:szCs w:val="28"/>
          <w:u w:val="single"/>
        </w:rPr>
        <w:t xml:space="preserve">                 </w:t>
      </w:r>
    </w:p>
    <w:p w:rsidR="008F3BDD" w:rsidRDefault="0044151C">
      <w:pPr>
        <w:pStyle w:val="ab"/>
        <w:spacing w:line="560" w:lineRule="exact"/>
        <w:ind w:firstLineChars="1800" w:firstLine="504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bookmarkStart w:id="139" w:name="_Toc30342"/>
    </w:p>
    <w:bookmarkEnd w:id="139"/>
    <w:p w:rsidR="008F3BDD" w:rsidRDefault="008F3BDD">
      <w:pPr>
        <w:spacing w:line="560" w:lineRule="exact"/>
        <w:ind w:firstLineChars="200" w:firstLine="562"/>
        <w:jc w:val="center"/>
        <w:outlineLvl w:val="1"/>
        <w:rPr>
          <w:rFonts w:ascii="仿宋" w:eastAsia="仿宋" w:hAnsi="仿宋" w:cs="仿宋"/>
          <w:b/>
          <w:bCs/>
          <w:sz w:val="28"/>
          <w:szCs w:val="28"/>
        </w:rPr>
      </w:pPr>
    </w:p>
    <w:p w:rsidR="008F3BDD" w:rsidRDefault="008F3BDD">
      <w:pPr>
        <w:pStyle w:val="aff3"/>
        <w:spacing w:line="560" w:lineRule="exact"/>
        <w:ind w:firstLine="281"/>
        <w:rPr>
          <w:rFonts w:ascii="仿宋" w:eastAsia="仿宋" w:hAnsi="仿宋" w:cs="仿宋"/>
          <w:b/>
          <w:bCs/>
          <w:sz w:val="28"/>
          <w:szCs w:val="28"/>
          <w:lang w:eastAsia="zh-CN"/>
        </w:rPr>
      </w:pPr>
    </w:p>
    <w:p w:rsidR="008F3BDD" w:rsidRDefault="008F3BDD"/>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spacing w:line="560" w:lineRule="exact"/>
        <w:ind w:firstLineChars="200" w:firstLine="723"/>
        <w:jc w:val="center"/>
        <w:outlineLvl w:val="1"/>
        <w:rPr>
          <w:rFonts w:ascii="仿宋" w:eastAsia="仿宋" w:hAnsi="仿宋" w:cs="仿宋"/>
          <w:b/>
          <w:bCs/>
          <w:sz w:val="36"/>
          <w:szCs w:val="36"/>
        </w:rPr>
      </w:pPr>
    </w:p>
    <w:p w:rsidR="008F3BDD" w:rsidRDefault="008F3BDD">
      <w:pPr>
        <w:spacing w:line="560" w:lineRule="exact"/>
        <w:ind w:firstLineChars="200" w:firstLine="723"/>
        <w:jc w:val="center"/>
        <w:outlineLvl w:val="1"/>
        <w:rPr>
          <w:rFonts w:ascii="仿宋" w:eastAsia="仿宋" w:hAnsi="仿宋" w:cs="仿宋"/>
          <w:b/>
          <w:bCs/>
          <w:sz w:val="36"/>
          <w:szCs w:val="36"/>
        </w:rPr>
      </w:pPr>
    </w:p>
    <w:p w:rsidR="008F3BDD" w:rsidRDefault="0044151C">
      <w:pPr>
        <w:spacing w:line="560" w:lineRule="exact"/>
        <w:ind w:firstLineChars="200" w:firstLine="723"/>
        <w:jc w:val="center"/>
        <w:outlineLvl w:val="1"/>
        <w:rPr>
          <w:rFonts w:ascii="仿宋" w:eastAsia="仿宋" w:hAnsi="仿宋" w:cs="仿宋"/>
          <w:b/>
          <w:bCs/>
          <w:sz w:val="36"/>
          <w:szCs w:val="36"/>
        </w:rPr>
      </w:pPr>
      <w:r>
        <w:rPr>
          <w:rFonts w:ascii="仿宋" w:eastAsia="仿宋" w:hAnsi="仿宋" w:cs="仿宋" w:hint="eastAsia"/>
          <w:b/>
          <w:bCs/>
          <w:sz w:val="36"/>
          <w:szCs w:val="36"/>
        </w:rPr>
        <w:lastRenderedPageBreak/>
        <w:t>磋商响应函附录</w:t>
      </w:r>
    </w:p>
    <w:p w:rsidR="008F3BDD" w:rsidRDefault="008F3BDD">
      <w:pPr>
        <w:pStyle w:val="aff3"/>
        <w:ind w:firstLine="210"/>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6910"/>
      </w:tblGrid>
      <w:tr w:rsidR="008F3BDD">
        <w:trPr>
          <w:trHeight w:val="1124"/>
          <w:jc w:val="center"/>
        </w:trPr>
        <w:tc>
          <w:tcPr>
            <w:tcW w:w="2669" w:type="dxa"/>
            <w:vAlign w:val="center"/>
          </w:tcPr>
          <w:p w:rsidR="008F3BDD" w:rsidRDefault="0044151C">
            <w:pPr>
              <w:spacing w:line="560" w:lineRule="exact"/>
              <w:jc w:val="center"/>
              <w:rPr>
                <w:rFonts w:ascii="仿宋" w:eastAsia="仿宋" w:hAnsi="仿宋" w:cs="仿宋"/>
                <w:color w:val="000000" w:themeColor="text1"/>
                <w:sz w:val="28"/>
                <w:szCs w:val="28"/>
              </w:rPr>
            </w:pPr>
            <w:r>
              <w:rPr>
                <w:rFonts w:ascii="仿宋" w:eastAsia="仿宋" w:hAnsi="仿宋" w:cs="仿宋" w:hint="eastAsia"/>
                <w:bCs/>
                <w:color w:val="000000" w:themeColor="text1"/>
                <w:sz w:val="28"/>
                <w:szCs w:val="28"/>
              </w:rPr>
              <w:t>供应商名称</w:t>
            </w:r>
          </w:p>
        </w:tc>
        <w:tc>
          <w:tcPr>
            <w:tcW w:w="6910" w:type="dxa"/>
            <w:vAlign w:val="center"/>
          </w:tcPr>
          <w:p w:rsidR="008F3BDD" w:rsidRDefault="008F3BDD">
            <w:pPr>
              <w:spacing w:line="560" w:lineRule="exact"/>
              <w:rPr>
                <w:rFonts w:ascii="仿宋" w:eastAsia="仿宋" w:hAnsi="仿宋" w:cs="仿宋"/>
                <w:color w:val="000000" w:themeColor="text1"/>
                <w:sz w:val="28"/>
                <w:szCs w:val="28"/>
              </w:rPr>
            </w:pPr>
          </w:p>
        </w:tc>
      </w:tr>
      <w:tr w:rsidR="008F3BDD">
        <w:trPr>
          <w:trHeight w:val="1124"/>
          <w:jc w:val="center"/>
        </w:trPr>
        <w:tc>
          <w:tcPr>
            <w:tcW w:w="2669" w:type="dxa"/>
            <w:vAlign w:val="center"/>
          </w:tcPr>
          <w:p w:rsidR="008F3BDD" w:rsidRDefault="0044151C">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投标总报价（大写）</w:t>
            </w:r>
          </w:p>
        </w:tc>
        <w:tc>
          <w:tcPr>
            <w:tcW w:w="6910" w:type="dxa"/>
            <w:vAlign w:val="center"/>
          </w:tcPr>
          <w:p w:rsidR="008F3BDD" w:rsidRDefault="008F3BDD">
            <w:pPr>
              <w:spacing w:line="560" w:lineRule="exact"/>
              <w:rPr>
                <w:rFonts w:ascii="仿宋" w:eastAsia="仿宋" w:hAnsi="仿宋" w:cs="仿宋"/>
                <w:color w:val="000000" w:themeColor="text1"/>
                <w:sz w:val="28"/>
                <w:szCs w:val="28"/>
              </w:rPr>
            </w:pPr>
          </w:p>
        </w:tc>
      </w:tr>
      <w:tr w:rsidR="008F3BDD">
        <w:trPr>
          <w:trHeight w:val="1124"/>
          <w:jc w:val="center"/>
        </w:trPr>
        <w:tc>
          <w:tcPr>
            <w:tcW w:w="2669" w:type="dxa"/>
            <w:vAlign w:val="center"/>
          </w:tcPr>
          <w:p w:rsidR="008F3BDD" w:rsidRDefault="0044151C">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投标总报价（小写）</w:t>
            </w:r>
          </w:p>
        </w:tc>
        <w:tc>
          <w:tcPr>
            <w:tcW w:w="6910" w:type="dxa"/>
            <w:vAlign w:val="center"/>
          </w:tcPr>
          <w:p w:rsidR="008F3BDD" w:rsidRDefault="008F3BDD">
            <w:pPr>
              <w:spacing w:line="560" w:lineRule="exact"/>
              <w:rPr>
                <w:rFonts w:ascii="仿宋" w:eastAsia="仿宋" w:hAnsi="仿宋" w:cs="仿宋"/>
                <w:color w:val="000000" w:themeColor="text1"/>
                <w:sz w:val="28"/>
                <w:szCs w:val="28"/>
              </w:rPr>
            </w:pPr>
          </w:p>
        </w:tc>
      </w:tr>
      <w:tr w:rsidR="008F3BDD">
        <w:trPr>
          <w:trHeight w:val="1124"/>
          <w:jc w:val="center"/>
        </w:trPr>
        <w:tc>
          <w:tcPr>
            <w:tcW w:w="2669" w:type="dxa"/>
            <w:vAlign w:val="center"/>
          </w:tcPr>
          <w:p w:rsidR="008F3BDD" w:rsidRDefault="0044151C">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磋商有效期</w:t>
            </w:r>
          </w:p>
        </w:tc>
        <w:tc>
          <w:tcPr>
            <w:tcW w:w="6910" w:type="dxa"/>
            <w:vAlign w:val="center"/>
          </w:tcPr>
          <w:p w:rsidR="008F3BDD" w:rsidRDefault="0044151C">
            <w:pPr>
              <w:spacing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递交响应文件截止之日起     日历天</w:t>
            </w:r>
          </w:p>
        </w:tc>
      </w:tr>
      <w:tr w:rsidR="008F3BDD">
        <w:trPr>
          <w:trHeight w:val="1124"/>
          <w:jc w:val="center"/>
        </w:trPr>
        <w:tc>
          <w:tcPr>
            <w:tcW w:w="2669" w:type="dxa"/>
            <w:vAlign w:val="center"/>
          </w:tcPr>
          <w:p w:rsidR="008F3BDD" w:rsidRDefault="0044151C">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供货期</w:t>
            </w:r>
          </w:p>
        </w:tc>
        <w:tc>
          <w:tcPr>
            <w:tcW w:w="6910" w:type="dxa"/>
            <w:vAlign w:val="center"/>
          </w:tcPr>
          <w:p w:rsidR="008F3BDD" w:rsidRDefault="008F3BDD">
            <w:pPr>
              <w:spacing w:line="560" w:lineRule="exact"/>
              <w:jc w:val="center"/>
              <w:rPr>
                <w:rFonts w:ascii="仿宋" w:eastAsia="仿宋" w:hAnsi="仿宋" w:cs="仿宋"/>
                <w:color w:val="000000" w:themeColor="text1"/>
                <w:sz w:val="28"/>
                <w:szCs w:val="28"/>
              </w:rPr>
            </w:pPr>
          </w:p>
        </w:tc>
      </w:tr>
      <w:tr w:rsidR="008F3BDD">
        <w:trPr>
          <w:trHeight w:val="1336"/>
          <w:jc w:val="center"/>
        </w:trPr>
        <w:tc>
          <w:tcPr>
            <w:tcW w:w="2669" w:type="dxa"/>
            <w:vAlign w:val="center"/>
          </w:tcPr>
          <w:p w:rsidR="008F3BDD" w:rsidRDefault="0044151C">
            <w:pPr>
              <w:pStyle w:val="a3"/>
              <w:spacing w:line="560" w:lineRule="exact"/>
              <w:ind w:firstLine="0"/>
              <w:jc w:val="center"/>
              <w:rPr>
                <w:rFonts w:ascii="仿宋" w:eastAsia="仿宋" w:hAnsi="仿宋" w:cs="仿宋"/>
                <w:color w:val="000000" w:themeColor="text1"/>
                <w:szCs w:val="28"/>
              </w:rPr>
            </w:pPr>
            <w:r>
              <w:rPr>
                <w:rFonts w:ascii="仿宋" w:eastAsia="仿宋" w:hAnsi="仿宋" w:cs="仿宋" w:hint="eastAsia"/>
                <w:color w:val="000000" w:themeColor="text1"/>
                <w:szCs w:val="28"/>
              </w:rPr>
              <w:t>质保期</w:t>
            </w:r>
          </w:p>
        </w:tc>
        <w:tc>
          <w:tcPr>
            <w:tcW w:w="6910" w:type="dxa"/>
            <w:vAlign w:val="center"/>
          </w:tcPr>
          <w:p w:rsidR="008F3BDD" w:rsidRDefault="008F3BDD">
            <w:pPr>
              <w:spacing w:line="560" w:lineRule="exact"/>
              <w:jc w:val="center"/>
              <w:rPr>
                <w:rFonts w:ascii="仿宋" w:eastAsia="仿宋" w:hAnsi="仿宋" w:cs="仿宋"/>
                <w:color w:val="000000" w:themeColor="text1"/>
                <w:sz w:val="28"/>
                <w:szCs w:val="28"/>
              </w:rPr>
            </w:pPr>
          </w:p>
        </w:tc>
      </w:tr>
      <w:tr w:rsidR="008F3BDD">
        <w:trPr>
          <w:trHeight w:val="1124"/>
          <w:jc w:val="center"/>
        </w:trPr>
        <w:tc>
          <w:tcPr>
            <w:tcW w:w="2669" w:type="dxa"/>
            <w:vAlign w:val="center"/>
          </w:tcPr>
          <w:p w:rsidR="008F3BDD" w:rsidRDefault="0044151C">
            <w:pPr>
              <w:pStyle w:val="a3"/>
              <w:spacing w:line="560" w:lineRule="exact"/>
              <w:ind w:firstLine="0"/>
              <w:jc w:val="center"/>
              <w:rPr>
                <w:rFonts w:ascii="仿宋" w:eastAsia="仿宋" w:hAnsi="仿宋" w:cs="仿宋"/>
                <w:color w:val="000000" w:themeColor="text1"/>
                <w:kern w:val="0"/>
                <w:szCs w:val="28"/>
              </w:rPr>
            </w:pPr>
            <w:r>
              <w:rPr>
                <w:rFonts w:ascii="仿宋" w:eastAsia="仿宋" w:hAnsi="仿宋" w:cs="仿宋" w:hint="eastAsia"/>
                <w:color w:val="000000" w:themeColor="text1"/>
                <w:szCs w:val="28"/>
              </w:rPr>
              <w:t>质量要求</w:t>
            </w:r>
          </w:p>
        </w:tc>
        <w:tc>
          <w:tcPr>
            <w:tcW w:w="6910" w:type="dxa"/>
            <w:vAlign w:val="center"/>
          </w:tcPr>
          <w:p w:rsidR="008F3BDD" w:rsidRDefault="008F3BDD">
            <w:pPr>
              <w:spacing w:line="560" w:lineRule="exact"/>
              <w:ind w:firstLineChars="957" w:firstLine="2680"/>
              <w:jc w:val="center"/>
              <w:rPr>
                <w:rFonts w:ascii="仿宋" w:eastAsia="仿宋" w:hAnsi="仿宋" w:cs="仿宋"/>
                <w:color w:val="000000" w:themeColor="text1"/>
                <w:sz w:val="28"/>
                <w:szCs w:val="28"/>
              </w:rPr>
            </w:pPr>
          </w:p>
        </w:tc>
      </w:tr>
      <w:tr w:rsidR="008F3BDD">
        <w:trPr>
          <w:trHeight w:val="911"/>
          <w:jc w:val="center"/>
        </w:trPr>
        <w:tc>
          <w:tcPr>
            <w:tcW w:w="2669" w:type="dxa"/>
            <w:vAlign w:val="center"/>
          </w:tcPr>
          <w:p w:rsidR="008F3BDD" w:rsidRDefault="0044151C">
            <w:pPr>
              <w:pStyle w:val="a3"/>
              <w:spacing w:line="560" w:lineRule="exact"/>
              <w:ind w:firstLine="0"/>
              <w:jc w:val="center"/>
              <w:rPr>
                <w:rFonts w:ascii="仿宋" w:eastAsia="仿宋" w:hAnsi="仿宋" w:cs="仿宋"/>
                <w:color w:val="000000" w:themeColor="text1"/>
                <w:szCs w:val="28"/>
              </w:rPr>
            </w:pPr>
            <w:r>
              <w:rPr>
                <w:rFonts w:ascii="仿宋" w:eastAsia="仿宋" w:hAnsi="仿宋" w:cs="仿宋" w:hint="eastAsia"/>
                <w:color w:val="000000" w:themeColor="text1"/>
                <w:szCs w:val="28"/>
              </w:rPr>
              <w:t>备注</w:t>
            </w:r>
          </w:p>
        </w:tc>
        <w:tc>
          <w:tcPr>
            <w:tcW w:w="6910" w:type="dxa"/>
            <w:vAlign w:val="center"/>
          </w:tcPr>
          <w:p w:rsidR="008F3BDD" w:rsidRDefault="008F3BDD">
            <w:pPr>
              <w:spacing w:line="560" w:lineRule="exact"/>
              <w:ind w:firstLineChars="957" w:firstLine="2680"/>
              <w:jc w:val="center"/>
              <w:rPr>
                <w:rFonts w:ascii="仿宋" w:eastAsia="仿宋" w:hAnsi="仿宋" w:cs="仿宋"/>
                <w:color w:val="000000" w:themeColor="text1"/>
                <w:sz w:val="28"/>
                <w:szCs w:val="28"/>
              </w:rPr>
            </w:pPr>
          </w:p>
        </w:tc>
      </w:tr>
    </w:tbl>
    <w:p w:rsidR="008F3BDD" w:rsidRDefault="008F3BDD">
      <w:pPr>
        <w:pStyle w:val="ab"/>
        <w:spacing w:line="560" w:lineRule="exact"/>
        <w:ind w:firstLineChars="1800" w:firstLine="5040"/>
        <w:rPr>
          <w:rFonts w:ascii="仿宋" w:eastAsia="仿宋" w:hAnsi="仿宋" w:cs="仿宋"/>
          <w:sz w:val="28"/>
          <w:szCs w:val="28"/>
        </w:rPr>
      </w:pPr>
    </w:p>
    <w:p w:rsidR="008F3BDD" w:rsidRDefault="008F3BDD">
      <w:pPr>
        <w:pStyle w:val="3"/>
        <w:spacing w:line="560" w:lineRule="exact"/>
        <w:rPr>
          <w:rFonts w:ascii="仿宋" w:eastAsia="仿宋" w:hAnsi="仿宋" w:cs="仿宋"/>
          <w:b/>
          <w:sz w:val="28"/>
          <w:szCs w:val="28"/>
        </w:rPr>
      </w:pPr>
      <w:bookmarkStart w:id="140" w:name="_Toc26183"/>
      <w:bookmarkStart w:id="141" w:name="_Toc28957"/>
    </w:p>
    <w:p w:rsidR="008F3BDD" w:rsidRDefault="008F3BDD">
      <w:pPr>
        <w:rPr>
          <w:rFonts w:ascii="仿宋" w:eastAsia="仿宋" w:hAnsi="仿宋" w:cs="仿宋"/>
          <w:b/>
          <w:sz w:val="28"/>
          <w:szCs w:val="28"/>
        </w:rPr>
      </w:pPr>
    </w:p>
    <w:p w:rsidR="008F3BDD" w:rsidRDefault="008F3BDD">
      <w:pPr>
        <w:pStyle w:val="2"/>
        <w:rPr>
          <w:rFonts w:ascii="仿宋" w:eastAsia="仿宋" w:hAnsi="仿宋" w:cs="仿宋"/>
          <w:b/>
          <w:sz w:val="28"/>
          <w:szCs w:val="28"/>
        </w:rPr>
      </w:pPr>
    </w:p>
    <w:p w:rsidR="008F3BDD" w:rsidRDefault="008F3BDD">
      <w:pPr>
        <w:rPr>
          <w:rFonts w:ascii="仿宋" w:eastAsia="仿宋" w:hAnsi="仿宋" w:cs="仿宋"/>
          <w:b/>
          <w:sz w:val="28"/>
          <w:szCs w:val="28"/>
        </w:rPr>
      </w:pPr>
    </w:p>
    <w:p w:rsidR="008F3BDD" w:rsidRDefault="008F3BDD">
      <w:pPr>
        <w:pStyle w:val="2"/>
      </w:pPr>
    </w:p>
    <w:p w:rsidR="008F3BDD" w:rsidRDefault="008F3BDD">
      <w:pPr>
        <w:pStyle w:val="2"/>
        <w:rPr>
          <w:rFonts w:ascii="仿宋" w:eastAsia="仿宋" w:hAnsi="仿宋" w:cs="仿宋"/>
          <w:b/>
          <w:sz w:val="28"/>
          <w:szCs w:val="28"/>
          <w:lang w:eastAsia="zh-CN"/>
        </w:rPr>
      </w:pPr>
    </w:p>
    <w:p w:rsidR="008F3BDD" w:rsidRDefault="0044151C">
      <w:pPr>
        <w:pStyle w:val="3"/>
        <w:spacing w:line="560" w:lineRule="exact"/>
        <w:rPr>
          <w:rFonts w:ascii="仿宋" w:eastAsia="仿宋" w:hAnsi="仿宋" w:cs="仿宋"/>
          <w:b/>
          <w:sz w:val="28"/>
          <w:szCs w:val="28"/>
          <w:lang w:val="en-US"/>
        </w:rPr>
      </w:pPr>
      <w:r>
        <w:rPr>
          <w:rFonts w:ascii="仿宋" w:eastAsia="仿宋" w:hAnsi="仿宋" w:cs="仿宋" w:hint="eastAsia"/>
          <w:b/>
          <w:sz w:val="28"/>
          <w:szCs w:val="28"/>
        </w:rPr>
        <w:lastRenderedPageBreak/>
        <w:t>附件</w:t>
      </w:r>
      <w:r>
        <w:rPr>
          <w:rFonts w:ascii="仿宋" w:eastAsia="仿宋" w:hAnsi="仿宋" w:cs="仿宋" w:hint="eastAsia"/>
          <w:b/>
          <w:sz w:val="28"/>
          <w:szCs w:val="28"/>
          <w:lang w:val="en-US"/>
        </w:rPr>
        <w:t>2：</w:t>
      </w:r>
      <w:bookmarkEnd w:id="140"/>
      <w:bookmarkEnd w:id="141"/>
      <w:r>
        <w:rPr>
          <w:rFonts w:ascii="仿宋" w:eastAsia="仿宋" w:hAnsi="仿宋" w:cs="仿宋" w:hint="eastAsia"/>
          <w:b/>
          <w:sz w:val="28"/>
          <w:szCs w:val="28"/>
          <w:lang w:val="en-US"/>
        </w:rPr>
        <w:t>磋商承诺书</w:t>
      </w:r>
    </w:p>
    <w:p w:rsidR="008F3BDD" w:rsidRDefault="0044151C">
      <w:pPr>
        <w:spacing w:line="560" w:lineRule="exact"/>
        <w:jc w:val="center"/>
        <w:rPr>
          <w:rFonts w:ascii="仿宋" w:eastAsia="仿宋" w:hAnsi="仿宋" w:cs="仿宋"/>
          <w:b/>
          <w:sz w:val="28"/>
          <w:szCs w:val="28"/>
        </w:rPr>
      </w:pPr>
      <w:r>
        <w:rPr>
          <w:rFonts w:ascii="仿宋" w:eastAsia="仿宋" w:hAnsi="仿宋" w:cs="仿宋" w:hint="eastAsia"/>
          <w:b/>
          <w:sz w:val="28"/>
          <w:szCs w:val="28"/>
        </w:rPr>
        <w:t>磋商承诺书</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致：</w:t>
      </w:r>
      <w:r>
        <w:rPr>
          <w:rFonts w:ascii="仿宋" w:eastAsia="仿宋" w:hAnsi="仿宋" w:cs="仿宋" w:hint="eastAsia"/>
          <w:sz w:val="28"/>
          <w:szCs w:val="28"/>
          <w:u w:val="single"/>
        </w:rPr>
        <w:t xml:space="preserve">   （采购人名称）  </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我公司作为本次采购项目的供应商，根据磋商文件要求，现郑重承诺如下：</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一、具备《中华人民共和国政府采购法》第二十二条第一款和本项目规定的条件：</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（一）具有独立承担民事责任的能力； 　　</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（二）具有良好的商业信誉和健全的财务会计制度； 　</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（三）具有履行合同所必需的设备和专业技术能力； 　　</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（四）有依法缴纳税收和社会保障资金的良好记录； 　　</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（五）参加政府采购活动前三年内，在经营活动中没有重大违法记录；</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（六）法律、行政法规规定的其他条件；</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（七）根据采购项目提出的特殊条件。</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三、参加本次招标采购活动，不存在与单位负责人为同一人或者存在直接控股、管理关系的其他供应商参与同一合同项下的政府采购活动的行为。  </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四、参加本次招标采购活动，不存在为采购项目提供整体设计、规范编制或者项目管理、监理、检测等服务的行为。</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五、参加本次招标采购活动，不存在和其他供应商在同一合同项下的采购项目中，同时委托同一个自然人、同一家庭的人员、同一单位的人员作为代理人的行为。</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六、供应商参加本次政府采购活动要求在近三年内供应商和其法定代表人没有行贿犯罪行为。</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七、响应文件中提供的能够给予我公司带来优惠、好处的任何材料资料和技术、服务、商务等响应承诺情况都是真实的、有效的、合法的。</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八、如本项目评标过程中需要提供样品，则我公司提供的样品即为中标后将要提供的中标产品，我公司对提供样品的性能和质量负责，因样品存在缺陷或者不符合磋商文件要求导致未能中标的，我公司愿意承担相应不利后果。（如提供样品）  </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九、我方承诺在投标有效期内不修改、撤销响应文件。  </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十、如我方中标我方承诺如下： </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（1）在收到中标通知书后，在中标通知书规定的期限内与你方签订合同。 </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（2）随同本磋商响应函递交的磋商响应函附表属于合同文件的组成部分。 </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（3）我方承诺按照规定向你方递交履约担保。（如有） </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（4）我方承诺在合同约定的期限内完成本项目。 </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十一、存在以下行为之一的愿意接受相关部门的处理：</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（一）投标有效期内撤销响应文件的；</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（二）在采购人确定中标人以前放弃中标候选资格的；</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（三）由于中标人的原因未能按照磋商文件的规定与采购人签订合同；</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（四）在响应文件中提供虚假材料谋取中标；</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（五）与采购人、其他供应商或者集中采购机构恶意串通的；</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（六）投标有效期内，供应商在政府采购活动中有违法、违规、违纪行为。</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由此产生的一切法律后果和责任由我公司承担。我公司声明放弃对此提出任何异议和追索的权利。</w:t>
      </w:r>
    </w:p>
    <w:p w:rsidR="008F3BDD" w:rsidRDefault="0044151C">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本公司对上述承诺的内容事项真实性负责。如经查实上述承诺的内容事项存在虚假，我公司愿意接受以提供虚假材料谋取中标追究法律责任。</w:t>
      </w:r>
    </w:p>
    <w:p w:rsidR="008F3BDD" w:rsidRDefault="0044151C">
      <w:pPr>
        <w:spacing w:line="560" w:lineRule="exact"/>
        <w:jc w:val="center"/>
        <w:rPr>
          <w:rFonts w:ascii="仿宋" w:eastAsia="仿宋" w:hAnsi="仿宋" w:cs="仿宋"/>
          <w:bCs/>
          <w:sz w:val="28"/>
          <w:szCs w:val="28"/>
        </w:rPr>
      </w:pPr>
      <w:r>
        <w:rPr>
          <w:rFonts w:ascii="仿宋" w:eastAsia="仿宋" w:hAnsi="仿宋" w:cs="仿宋" w:hint="eastAsia"/>
          <w:bCs/>
          <w:sz w:val="28"/>
          <w:szCs w:val="28"/>
        </w:rPr>
        <w:t>       </w:t>
      </w:r>
    </w:p>
    <w:p w:rsidR="008F3BDD" w:rsidRDefault="008F3BDD">
      <w:pPr>
        <w:spacing w:line="560" w:lineRule="exact"/>
        <w:jc w:val="center"/>
        <w:rPr>
          <w:rFonts w:ascii="仿宋" w:eastAsia="仿宋" w:hAnsi="仿宋" w:cs="仿宋"/>
          <w:b/>
          <w:sz w:val="28"/>
          <w:szCs w:val="28"/>
        </w:rPr>
      </w:pPr>
    </w:p>
    <w:p w:rsidR="008F3BDD" w:rsidRDefault="008F3BDD">
      <w:pPr>
        <w:spacing w:line="560" w:lineRule="exact"/>
        <w:jc w:val="center"/>
        <w:rPr>
          <w:rFonts w:ascii="仿宋" w:eastAsia="仿宋" w:hAnsi="仿宋" w:cs="仿宋"/>
          <w:b/>
          <w:sz w:val="28"/>
          <w:szCs w:val="28"/>
        </w:rPr>
      </w:pPr>
    </w:p>
    <w:p w:rsidR="008F3BDD" w:rsidRDefault="008F3BDD">
      <w:pPr>
        <w:spacing w:line="560" w:lineRule="exact"/>
        <w:jc w:val="center"/>
        <w:rPr>
          <w:rFonts w:ascii="仿宋" w:eastAsia="仿宋" w:hAnsi="仿宋" w:cs="仿宋"/>
          <w:b/>
          <w:sz w:val="28"/>
          <w:szCs w:val="28"/>
        </w:rPr>
      </w:pPr>
    </w:p>
    <w:p w:rsidR="008F3BDD" w:rsidRDefault="0044151C">
      <w:pPr>
        <w:pStyle w:val="ab"/>
        <w:tabs>
          <w:tab w:val="left" w:pos="4881"/>
        </w:tabs>
        <w:spacing w:line="560" w:lineRule="exact"/>
        <w:ind w:firstLineChars="1200" w:firstLine="3336"/>
        <w:rPr>
          <w:rFonts w:ascii="仿宋" w:eastAsia="仿宋" w:hAnsi="仿宋" w:cs="仿宋"/>
          <w:spacing w:val="-1"/>
          <w:sz w:val="28"/>
          <w:szCs w:val="28"/>
        </w:rPr>
      </w:pPr>
      <w:r>
        <w:rPr>
          <w:rFonts w:ascii="仿宋" w:eastAsia="仿宋" w:hAnsi="仿宋" w:cs="仿宋" w:hint="eastAsia"/>
          <w:spacing w:val="-1"/>
          <w:sz w:val="28"/>
          <w:szCs w:val="28"/>
        </w:rPr>
        <w:t>供应商名称（盖章）:</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 xml:space="preserve"> </w:t>
      </w:r>
    </w:p>
    <w:p w:rsidR="008F3BDD" w:rsidRDefault="0044151C">
      <w:pPr>
        <w:pStyle w:val="ab"/>
        <w:tabs>
          <w:tab w:val="left" w:pos="4881"/>
        </w:tabs>
        <w:spacing w:line="560" w:lineRule="exact"/>
        <w:ind w:firstLineChars="200" w:firstLine="556"/>
        <w:rPr>
          <w:rFonts w:ascii="仿宋" w:eastAsia="仿宋" w:hAnsi="仿宋" w:cs="仿宋"/>
          <w:spacing w:val="-1"/>
          <w:sz w:val="28"/>
          <w:szCs w:val="28"/>
        </w:rPr>
      </w:pPr>
      <w:r>
        <w:rPr>
          <w:rFonts w:ascii="仿宋" w:eastAsia="仿宋" w:hAnsi="仿宋" w:cs="仿宋" w:hint="eastAsia"/>
          <w:spacing w:val="-1"/>
          <w:sz w:val="28"/>
          <w:szCs w:val="28"/>
        </w:rPr>
        <w:t>法定代表人或其委托代理人（签字或盖章）:</w:t>
      </w:r>
      <w:r>
        <w:rPr>
          <w:rFonts w:ascii="仿宋" w:eastAsia="仿宋" w:hAnsi="仿宋" w:cs="仿宋" w:hint="eastAsia"/>
          <w:spacing w:val="-1"/>
          <w:sz w:val="28"/>
          <w:szCs w:val="28"/>
          <w:u w:val="single"/>
        </w:rPr>
        <w:t xml:space="preserve">                 </w:t>
      </w:r>
    </w:p>
    <w:p w:rsidR="008F3BDD" w:rsidRDefault="0044151C">
      <w:pPr>
        <w:pStyle w:val="ab"/>
        <w:spacing w:line="560" w:lineRule="exact"/>
        <w:ind w:firstLineChars="1800" w:firstLine="504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F3BDD" w:rsidRDefault="0044151C">
      <w:pPr>
        <w:spacing w:line="560" w:lineRule="exact"/>
        <w:rPr>
          <w:rFonts w:ascii="仿宋" w:eastAsia="仿宋" w:hAnsi="仿宋" w:cs="仿宋"/>
          <w:b/>
          <w:sz w:val="28"/>
          <w:szCs w:val="28"/>
        </w:rPr>
      </w:pPr>
      <w:bookmarkStart w:id="142" w:name="_Toc9940"/>
      <w:bookmarkStart w:id="143" w:name="_Toc27332"/>
      <w:r>
        <w:rPr>
          <w:rFonts w:ascii="仿宋" w:eastAsia="仿宋" w:hAnsi="仿宋" w:cs="仿宋" w:hint="eastAsia"/>
          <w:b/>
          <w:sz w:val="28"/>
          <w:szCs w:val="28"/>
        </w:rPr>
        <w:br w:type="page"/>
      </w:r>
    </w:p>
    <w:bookmarkEnd w:id="142"/>
    <w:bookmarkEnd w:id="143"/>
    <w:p w:rsidR="008F3BDD" w:rsidRDefault="0044151C">
      <w:pPr>
        <w:pStyle w:val="3"/>
        <w:spacing w:line="560" w:lineRule="exact"/>
        <w:rPr>
          <w:rFonts w:ascii="仿宋" w:eastAsia="仿宋" w:hAnsi="仿宋" w:cs="仿宋"/>
          <w:b/>
          <w:sz w:val="28"/>
          <w:szCs w:val="28"/>
        </w:rPr>
      </w:pPr>
      <w:r>
        <w:rPr>
          <w:rFonts w:ascii="仿宋" w:eastAsia="仿宋" w:hAnsi="仿宋" w:cs="仿宋" w:hint="eastAsia"/>
          <w:b/>
          <w:sz w:val="28"/>
          <w:szCs w:val="28"/>
        </w:rPr>
        <w:lastRenderedPageBreak/>
        <w:t>附件</w:t>
      </w:r>
      <w:r>
        <w:rPr>
          <w:rFonts w:ascii="仿宋" w:eastAsia="仿宋" w:hAnsi="仿宋" w:cs="仿宋" w:hint="eastAsia"/>
          <w:b/>
          <w:sz w:val="28"/>
          <w:szCs w:val="28"/>
          <w:lang w:val="en-US"/>
        </w:rPr>
        <w:t>3</w:t>
      </w:r>
      <w:r>
        <w:rPr>
          <w:rFonts w:ascii="仿宋" w:eastAsia="仿宋" w:hAnsi="仿宋" w:cs="仿宋" w:hint="eastAsia"/>
          <w:b/>
          <w:sz w:val="28"/>
          <w:szCs w:val="28"/>
        </w:rPr>
        <w:t>：法定代表人身份证明</w:t>
      </w:r>
    </w:p>
    <w:p w:rsidR="008F3BDD" w:rsidRDefault="008F3BDD"/>
    <w:p w:rsidR="008F3BDD" w:rsidRDefault="0044151C">
      <w:pPr>
        <w:spacing w:line="560" w:lineRule="exact"/>
        <w:jc w:val="center"/>
        <w:rPr>
          <w:rFonts w:ascii="仿宋" w:eastAsia="仿宋" w:hAnsi="仿宋" w:cs="仿宋"/>
          <w:sz w:val="28"/>
          <w:szCs w:val="28"/>
        </w:rPr>
      </w:pPr>
      <w:r>
        <w:rPr>
          <w:rFonts w:ascii="仿宋" w:eastAsia="仿宋" w:hAnsi="仿宋" w:cs="仿宋" w:hint="eastAsia"/>
          <w:sz w:val="28"/>
          <w:szCs w:val="28"/>
        </w:rPr>
        <w:t>法定代表人身份证明</w:t>
      </w:r>
    </w:p>
    <w:p w:rsidR="008F3BDD" w:rsidRDefault="008F3BDD">
      <w:pPr>
        <w:autoSpaceDE w:val="0"/>
        <w:autoSpaceDN w:val="0"/>
        <w:adjustRightInd w:val="0"/>
        <w:spacing w:line="560" w:lineRule="exact"/>
        <w:ind w:firstLineChars="200" w:firstLine="560"/>
        <w:jc w:val="left"/>
        <w:outlineLvl w:val="0"/>
        <w:rPr>
          <w:rFonts w:ascii="仿宋" w:eastAsia="仿宋" w:hAnsi="仿宋" w:cs="仿宋"/>
          <w:sz w:val="28"/>
          <w:szCs w:val="28"/>
        </w:rPr>
      </w:pPr>
    </w:p>
    <w:p w:rsidR="008F3BDD" w:rsidRDefault="0044151C">
      <w:pPr>
        <w:autoSpaceDE w:val="0"/>
        <w:autoSpaceDN w:val="0"/>
        <w:adjustRightInd w:val="0"/>
        <w:spacing w:line="560" w:lineRule="exact"/>
        <w:ind w:firstLineChars="200" w:firstLine="560"/>
        <w:jc w:val="left"/>
        <w:outlineLvl w:val="0"/>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，年龄:</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（供应商名称）  </w:t>
      </w:r>
      <w:r>
        <w:rPr>
          <w:rFonts w:ascii="仿宋" w:eastAsia="仿宋" w:hAnsi="仿宋" w:cs="仿宋" w:hint="eastAsia"/>
          <w:sz w:val="28"/>
          <w:szCs w:val="28"/>
        </w:rPr>
        <w:t>的法定代表人。</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sz w:val="28"/>
          <w:szCs w:val="28"/>
        </w:rPr>
      </w:pPr>
      <w:r>
        <w:rPr>
          <w:rFonts w:ascii="仿宋" w:eastAsia="仿宋" w:hAnsi="仿宋" w:cs="仿宋" w:hint="eastAsia"/>
          <w:sz w:val="28"/>
          <w:szCs w:val="28"/>
        </w:rPr>
        <w:t>特此证明。</w:t>
      </w:r>
    </w:p>
    <w:p w:rsidR="008F3BDD" w:rsidRDefault="008F3BDD">
      <w:pPr>
        <w:spacing w:line="560" w:lineRule="exact"/>
        <w:rPr>
          <w:rFonts w:ascii="仿宋" w:eastAsia="仿宋" w:hAnsi="仿宋" w:cs="仿宋"/>
          <w:sz w:val="28"/>
          <w:szCs w:val="28"/>
        </w:rPr>
      </w:pPr>
    </w:p>
    <w:tbl>
      <w:tblPr>
        <w:tblStyle w:val="aff5"/>
        <w:tblpPr w:leftFromText="180" w:rightFromText="180" w:vertAnchor="text" w:horzAnchor="page" w:tblpX="6540" w:tblpY="1205"/>
        <w:tblOverlap w:val="never"/>
        <w:tblW w:w="4845" w:type="dxa"/>
        <w:tblLayout w:type="fixed"/>
        <w:tblLook w:val="04A0" w:firstRow="1" w:lastRow="0" w:firstColumn="1" w:lastColumn="0" w:noHBand="0" w:noVBand="1"/>
      </w:tblPr>
      <w:tblGrid>
        <w:gridCol w:w="4845"/>
      </w:tblGrid>
      <w:tr w:rsidR="008F3BDD">
        <w:trPr>
          <w:trHeight w:val="2941"/>
        </w:trPr>
        <w:tc>
          <w:tcPr>
            <w:tcW w:w="4845" w:type="dxa"/>
          </w:tcPr>
          <w:p w:rsidR="008F3BDD" w:rsidRDefault="008F3BDD">
            <w:pPr>
              <w:spacing w:line="560" w:lineRule="exact"/>
              <w:rPr>
                <w:rFonts w:ascii="仿宋" w:eastAsia="仿宋" w:hAnsi="仿宋" w:cs="仿宋"/>
                <w:sz w:val="28"/>
                <w:szCs w:val="28"/>
              </w:rPr>
            </w:pPr>
          </w:p>
          <w:p w:rsidR="008F3BDD" w:rsidRDefault="008F3BDD">
            <w:pPr>
              <w:spacing w:line="560" w:lineRule="exact"/>
              <w:rPr>
                <w:rFonts w:ascii="仿宋" w:eastAsia="仿宋" w:hAnsi="仿宋" w:cs="仿宋"/>
                <w:sz w:val="28"/>
                <w:szCs w:val="28"/>
              </w:rPr>
            </w:pPr>
          </w:p>
          <w:p w:rsidR="008F3BDD" w:rsidRDefault="0044151C">
            <w:pPr>
              <w:spacing w:line="560" w:lineRule="exact"/>
              <w:rPr>
                <w:rFonts w:ascii="仿宋" w:eastAsia="仿宋" w:hAnsi="仿宋" w:cs="仿宋"/>
                <w:sz w:val="28"/>
                <w:szCs w:val="28"/>
              </w:rPr>
            </w:pPr>
            <w:r>
              <w:rPr>
                <w:rFonts w:ascii="仿宋" w:eastAsia="仿宋" w:hAnsi="仿宋" w:cs="仿宋" w:hint="eastAsia"/>
                <w:sz w:val="28"/>
                <w:szCs w:val="28"/>
              </w:rPr>
              <w:t>法定代表人身份证复印件（反面）</w:t>
            </w:r>
          </w:p>
          <w:p w:rsidR="008F3BDD" w:rsidRDefault="008F3BDD">
            <w:pPr>
              <w:spacing w:line="560" w:lineRule="exact"/>
              <w:rPr>
                <w:rFonts w:ascii="仿宋" w:eastAsia="仿宋" w:hAnsi="仿宋" w:cs="仿宋"/>
                <w:sz w:val="28"/>
                <w:szCs w:val="28"/>
              </w:rPr>
            </w:pPr>
          </w:p>
        </w:tc>
      </w:tr>
    </w:tbl>
    <w:p w:rsidR="008F3BDD" w:rsidRDefault="008F3BDD">
      <w:pPr>
        <w:pStyle w:val="26"/>
        <w:spacing w:line="560" w:lineRule="exact"/>
        <w:rPr>
          <w:rFonts w:ascii="仿宋" w:eastAsia="仿宋" w:hAnsi="仿宋" w:cs="仿宋"/>
          <w:szCs w:val="28"/>
          <w:lang w:eastAsia="zh-CN"/>
        </w:rPr>
      </w:pPr>
    </w:p>
    <w:tbl>
      <w:tblPr>
        <w:tblStyle w:val="aff5"/>
        <w:tblW w:w="4410" w:type="dxa"/>
        <w:tblLayout w:type="fixed"/>
        <w:tblLook w:val="04A0" w:firstRow="1" w:lastRow="0" w:firstColumn="1" w:lastColumn="0" w:noHBand="0" w:noVBand="1"/>
      </w:tblPr>
      <w:tblGrid>
        <w:gridCol w:w="4410"/>
      </w:tblGrid>
      <w:tr w:rsidR="008F3BDD">
        <w:trPr>
          <w:trHeight w:val="2869"/>
        </w:trPr>
        <w:tc>
          <w:tcPr>
            <w:tcW w:w="4410" w:type="dxa"/>
          </w:tcPr>
          <w:p w:rsidR="008F3BDD" w:rsidRDefault="008F3BDD">
            <w:pPr>
              <w:spacing w:line="560" w:lineRule="exact"/>
              <w:rPr>
                <w:rFonts w:ascii="仿宋" w:eastAsia="仿宋" w:hAnsi="仿宋" w:cs="仿宋"/>
                <w:sz w:val="28"/>
                <w:szCs w:val="28"/>
              </w:rPr>
            </w:pPr>
          </w:p>
          <w:p w:rsidR="008F3BDD" w:rsidRDefault="008F3BDD">
            <w:pPr>
              <w:spacing w:line="560" w:lineRule="exact"/>
              <w:rPr>
                <w:rFonts w:ascii="仿宋" w:eastAsia="仿宋" w:hAnsi="仿宋" w:cs="仿宋"/>
                <w:sz w:val="28"/>
                <w:szCs w:val="28"/>
              </w:rPr>
            </w:pPr>
          </w:p>
          <w:p w:rsidR="008F3BDD" w:rsidRDefault="0044151C">
            <w:pPr>
              <w:spacing w:line="560" w:lineRule="exact"/>
              <w:rPr>
                <w:rFonts w:ascii="仿宋" w:eastAsia="仿宋" w:hAnsi="仿宋" w:cs="仿宋"/>
                <w:sz w:val="28"/>
                <w:szCs w:val="28"/>
              </w:rPr>
            </w:pPr>
            <w:r>
              <w:rPr>
                <w:rFonts w:ascii="仿宋" w:eastAsia="仿宋" w:hAnsi="仿宋" w:cs="仿宋" w:hint="eastAsia"/>
                <w:sz w:val="28"/>
                <w:szCs w:val="28"/>
              </w:rPr>
              <w:t>法定代表人身份证复印件（正面）</w:t>
            </w:r>
          </w:p>
          <w:p w:rsidR="008F3BDD" w:rsidRDefault="008F3BDD">
            <w:pPr>
              <w:spacing w:line="560" w:lineRule="exact"/>
              <w:rPr>
                <w:rFonts w:ascii="仿宋" w:eastAsia="仿宋" w:hAnsi="仿宋" w:cs="仿宋"/>
                <w:sz w:val="28"/>
                <w:szCs w:val="28"/>
              </w:rPr>
            </w:pPr>
          </w:p>
        </w:tc>
      </w:tr>
    </w:tbl>
    <w:p w:rsidR="008F3BDD" w:rsidRDefault="008F3BDD">
      <w:pPr>
        <w:spacing w:line="560" w:lineRule="exact"/>
        <w:rPr>
          <w:rFonts w:ascii="仿宋" w:eastAsia="仿宋" w:hAnsi="仿宋" w:cs="仿宋"/>
          <w:sz w:val="28"/>
          <w:szCs w:val="28"/>
        </w:rPr>
      </w:pPr>
    </w:p>
    <w:p w:rsidR="008F3BDD" w:rsidRDefault="008F3BDD">
      <w:pPr>
        <w:spacing w:line="560" w:lineRule="exact"/>
        <w:rPr>
          <w:rFonts w:ascii="仿宋" w:eastAsia="仿宋" w:hAnsi="仿宋" w:cs="仿宋"/>
          <w:sz w:val="28"/>
          <w:szCs w:val="28"/>
        </w:rPr>
      </w:pPr>
    </w:p>
    <w:p w:rsidR="008F3BDD" w:rsidRDefault="008F3BDD">
      <w:pPr>
        <w:spacing w:line="560" w:lineRule="exact"/>
        <w:rPr>
          <w:rFonts w:ascii="仿宋" w:eastAsia="仿宋" w:hAnsi="仿宋" w:cs="仿宋"/>
          <w:sz w:val="28"/>
          <w:szCs w:val="28"/>
        </w:rPr>
      </w:pPr>
    </w:p>
    <w:p w:rsidR="008F3BDD" w:rsidRDefault="0044151C">
      <w:pPr>
        <w:pStyle w:val="ab"/>
        <w:tabs>
          <w:tab w:val="left" w:pos="4881"/>
        </w:tabs>
        <w:spacing w:line="560" w:lineRule="exact"/>
        <w:ind w:firstLineChars="1200" w:firstLine="3336"/>
        <w:rPr>
          <w:rFonts w:ascii="仿宋" w:eastAsia="仿宋" w:hAnsi="仿宋" w:cs="仿宋"/>
          <w:spacing w:val="-1"/>
          <w:sz w:val="28"/>
          <w:szCs w:val="28"/>
        </w:rPr>
      </w:pPr>
      <w:bookmarkStart w:id="144" w:name="_Toc15366"/>
      <w:bookmarkStart w:id="145" w:name="_Toc498518598"/>
      <w:r>
        <w:rPr>
          <w:rFonts w:ascii="仿宋" w:eastAsia="仿宋" w:hAnsi="仿宋" w:cs="仿宋" w:hint="eastAsia"/>
          <w:spacing w:val="-1"/>
          <w:sz w:val="28"/>
          <w:szCs w:val="28"/>
        </w:rPr>
        <w:t>供应商名称（盖章）:</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 xml:space="preserve"> </w:t>
      </w:r>
    </w:p>
    <w:p w:rsidR="008F3BDD" w:rsidRDefault="0044151C">
      <w:pPr>
        <w:pStyle w:val="ab"/>
        <w:tabs>
          <w:tab w:val="left" w:pos="4881"/>
        </w:tabs>
        <w:spacing w:line="560" w:lineRule="exact"/>
        <w:ind w:firstLineChars="900" w:firstLine="2502"/>
        <w:rPr>
          <w:rFonts w:ascii="仿宋" w:eastAsia="仿宋" w:hAnsi="仿宋" w:cs="仿宋"/>
          <w:spacing w:val="-1"/>
          <w:sz w:val="28"/>
          <w:szCs w:val="28"/>
        </w:rPr>
      </w:pPr>
      <w:r>
        <w:rPr>
          <w:rFonts w:ascii="仿宋" w:eastAsia="仿宋" w:hAnsi="仿宋" w:cs="仿宋" w:hint="eastAsia"/>
          <w:spacing w:val="-1"/>
          <w:sz w:val="28"/>
          <w:szCs w:val="28"/>
        </w:rPr>
        <w:t>法定代表人（签字或盖章）:</w:t>
      </w:r>
      <w:r>
        <w:rPr>
          <w:rFonts w:ascii="仿宋" w:eastAsia="仿宋" w:hAnsi="仿宋" w:cs="仿宋" w:hint="eastAsia"/>
          <w:spacing w:val="-1"/>
          <w:sz w:val="28"/>
          <w:szCs w:val="28"/>
          <w:u w:val="single"/>
        </w:rPr>
        <w:t xml:space="preserve">                 </w:t>
      </w:r>
    </w:p>
    <w:p w:rsidR="008F3BDD" w:rsidRDefault="0044151C">
      <w:pPr>
        <w:pStyle w:val="ab"/>
        <w:spacing w:line="560" w:lineRule="exact"/>
        <w:ind w:firstLineChars="1800" w:firstLine="504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F3BDD" w:rsidRDefault="008F3BDD">
      <w:pPr>
        <w:wordWrap w:val="0"/>
        <w:snapToGrid w:val="0"/>
        <w:spacing w:beforeLines="50" w:before="120" w:afterLines="50" w:after="120" w:line="560" w:lineRule="exact"/>
        <w:rPr>
          <w:rStyle w:val="30"/>
          <w:rFonts w:ascii="仿宋" w:eastAsia="仿宋" w:hAnsi="仿宋" w:cs="仿宋"/>
          <w:sz w:val="28"/>
          <w:szCs w:val="28"/>
        </w:rPr>
      </w:pPr>
    </w:p>
    <w:p w:rsidR="008F3BDD" w:rsidRDefault="008F3BDD">
      <w:pPr>
        <w:spacing w:line="560" w:lineRule="exact"/>
        <w:rPr>
          <w:rStyle w:val="30"/>
          <w:rFonts w:ascii="仿宋" w:eastAsia="仿宋" w:hAnsi="仿宋" w:cs="仿宋"/>
          <w:b/>
          <w:sz w:val="28"/>
          <w:szCs w:val="28"/>
        </w:rPr>
      </w:pPr>
      <w:bookmarkStart w:id="146" w:name="_Toc7771"/>
    </w:p>
    <w:p w:rsidR="008F3BDD" w:rsidRDefault="008F3BDD">
      <w:pPr>
        <w:pStyle w:val="afc"/>
        <w:rPr>
          <w:lang w:val="zh-CN"/>
        </w:rPr>
      </w:pPr>
    </w:p>
    <w:p w:rsidR="008F3BDD" w:rsidRDefault="0044151C">
      <w:pPr>
        <w:wordWrap w:val="0"/>
        <w:snapToGrid w:val="0"/>
        <w:spacing w:beforeLines="50" w:before="120" w:afterLines="50" w:after="120" w:line="560" w:lineRule="exact"/>
        <w:outlineLvl w:val="0"/>
        <w:rPr>
          <w:rFonts w:ascii="仿宋" w:eastAsia="仿宋" w:hAnsi="仿宋" w:cs="仿宋"/>
          <w:b/>
          <w:sz w:val="28"/>
          <w:szCs w:val="28"/>
        </w:rPr>
      </w:pPr>
      <w:r>
        <w:rPr>
          <w:rStyle w:val="30"/>
          <w:rFonts w:ascii="仿宋" w:eastAsia="仿宋" w:hAnsi="仿宋" w:cs="仿宋" w:hint="eastAsia"/>
          <w:b/>
          <w:sz w:val="28"/>
          <w:szCs w:val="28"/>
        </w:rPr>
        <w:lastRenderedPageBreak/>
        <w:t>附件</w:t>
      </w:r>
      <w:r>
        <w:rPr>
          <w:rStyle w:val="30"/>
          <w:rFonts w:ascii="仿宋" w:eastAsia="仿宋" w:hAnsi="仿宋" w:cs="仿宋" w:hint="eastAsia"/>
          <w:b/>
          <w:sz w:val="28"/>
          <w:szCs w:val="28"/>
          <w:lang w:val="en-US"/>
        </w:rPr>
        <w:t>4</w:t>
      </w:r>
      <w:r>
        <w:rPr>
          <w:rStyle w:val="30"/>
          <w:rFonts w:ascii="仿宋" w:eastAsia="仿宋" w:hAnsi="仿宋" w:cs="仿宋" w:hint="eastAsia"/>
          <w:b/>
          <w:sz w:val="28"/>
          <w:szCs w:val="28"/>
        </w:rPr>
        <w:t>：法定代表人授权委托书</w:t>
      </w:r>
      <w:bookmarkEnd w:id="144"/>
      <w:bookmarkEnd w:id="146"/>
    </w:p>
    <w:bookmarkEnd w:id="145"/>
    <w:p w:rsidR="008F3BDD" w:rsidRDefault="0044151C">
      <w:pPr>
        <w:pStyle w:val="a3"/>
        <w:spacing w:line="560" w:lineRule="exact"/>
        <w:jc w:val="center"/>
        <w:rPr>
          <w:rFonts w:ascii="仿宋" w:eastAsia="仿宋" w:hAnsi="仿宋" w:cs="仿宋"/>
          <w:szCs w:val="28"/>
        </w:rPr>
      </w:pPr>
      <w:r>
        <w:rPr>
          <w:rFonts w:ascii="仿宋" w:eastAsia="仿宋" w:hAnsi="仿宋" w:cs="仿宋" w:hint="eastAsia"/>
          <w:b/>
          <w:szCs w:val="28"/>
        </w:rPr>
        <w:t>法定代表人授权书</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sz w:val="28"/>
          <w:szCs w:val="28"/>
          <w:u w:val="single"/>
        </w:rPr>
      </w:pPr>
      <w:r>
        <w:rPr>
          <w:rFonts w:ascii="仿宋" w:eastAsia="仿宋" w:hAnsi="仿宋" w:cs="仿宋" w:hint="eastAsia"/>
          <w:sz w:val="28"/>
          <w:szCs w:val="28"/>
        </w:rPr>
        <w:t>致：</w:t>
      </w:r>
      <w:r>
        <w:rPr>
          <w:rFonts w:ascii="仿宋" w:eastAsia="仿宋" w:hAnsi="仿宋" w:cs="仿宋" w:hint="eastAsia"/>
          <w:sz w:val="28"/>
          <w:szCs w:val="28"/>
          <w:u w:val="single"/>
        </w:rPr>
        <w:t xml:space="preserve">   （采购人名称）  </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sz w:val="28"/>
          <w:szCs w:val="28"/>
        </w:rPr>
      </w:pPr>
      <w:r>
        <w:rPr>
          <w:rFonts w:ascii="仿宋" w:eastAsia="仿宋" w:hAnsi="仿宋" w:cs="仿宋" w:hint="eastAsia"/>
          <w:sz w:val="28"/>
          <w:szCs w:val="28"/>
        </w:rPr>
        <w:t>我</w:t>
      </w:r>
      <w:r>
        <w:rPr>
          <w:rFonts w:ascii="仿宋" w:eastAsia="仿宋" w:hAnsi="仿宋" w:cs="仿宋" w:hint="eastAsia"/>
          <w:sz w:val="28"/>
          <w:szCs w:val="28"/>
          <w:u w:val="single"/>
        </w:rPr>
        <w:t xml:space="preserve">  （姓名）   </w:t>
      </w:r>
      <w:r>
        <w:rPr>
          <w:rFonts w:ascii="仿宋" w:eastAsia="仿宋" w:hAnsi="仿宋" w:cs="仿宋" w:hint="eastAsia"/>
          <w:sz w:val="28"/>
          <w:szCs w:val="28"/>
        </w:rPr>
        <w:t>系</w:t>
      </w:r>
      <w:r>
        <w:rPr>
          <w:rFonts w:ascii="仿宋" w:eastAsia="仿宋" w:hAnsi="仿宋" w:cs="仿宋" w:hint="eastAsia"/>
          <w:sz w:val="28"/>
          <w:szCs w:val="28"/>
          <w:u w:val="single"/>
        </w:rPr>
        <w:t xml:space="preserve">     （供应商名称）    </w:t>
      </w:r>
      <w:r>
        <w:rPr>
          <w:rFonts w:ascii="仿宋" w:eastAsia="仿宋" w:hAnsi="仿宋" w:cs="仿宋" w:hint="eastAsia"/>
          <w:sz w:val="28"/>
          <w:szCs w:val="28"/>
        </w:rPr>
        <w:t>的法定代表人，现委托</w:t>
      </w:r>
      <w:r>
        <w:rPr>
          <w:rFonts w:ascii="仿宋" w:eastAsia="仿宋" w:hAnsi="仿宋" w:cs="仿宋" w:hint="eastAsia"/>
          <w:sz w:val="28"/>
          <w:szCs w:val="28"/>
          <w:u w:val="single"/>
        </w:rPr>
        <w:t xml:space="preserve">    （姓名）   </w:t>
      </w:r>
      <w:r>
        <w:rPr>
          <w:rFonts w:ascii="仿宋" w:eastAsia="仿宋" w:hAnsi="仿宋" w:cs="仿宋" w:hint="eastAsia"/>
          <w:sz w:val="28"/>
          <w:szCs w:val="28"/>
        </w:rPr>
        <w:t>为我方代理人。代理人根据本授权，以我方的名义参加</w:t>
      </w:r>
      <w:r>
        <w:rPr>
          <w:rFonts w:ascii="仿宋" w:eastAsia="仿宋" w:hAnsi="仿宋" w:cs="仿宋" w:hint="eastAsia"/>
          <w:sz w:val="28"/>
          <w:szCs w:val="28"/>
          <w:u w:val="single"/>
        </w:rPr>
        <w:t xml:space="preserve">               </w:t>
      </w:r>
      <w:r>
        <w:rPr>
          <w:rFonts w:ascii="仿宋" w:eastAsia="仿宋" w:hAnsi="仿宋" w:cs="仿宋" w:hint="eastAsia"/>
          <w:sz w:val="28"/>
          <w:szCs w:val="28"/>
        </w:rPr>
        <w:t>项目（项目编号</w:t>
      </w:r>
      <w:r>
        <w:rPr>
          <w:rFonts w:ascii="仿宋" w:eastAsia="仿宋" w:hAnsi="仿宋" w:cs="仿宋" w:hint="eastAsia"/>
          <w:sz w:val="28"/>
          <w:szCs w:val="28"/>
          <w:u w:val="single"/>
        </w:rPr>
        <w:t xml:space="preserve">：          </w:t>
      </w:r>
      <w:r>
        <w:rPr>
          <w:rFonts w:ascii="仿宋" w:eastAsia="仿宋" w:hAnsi="仿宋" w:cs="仿宋" w:hint="eastAsia"/>
          <w:sz w:val="28"/>
          <w:szCs w:val="28"/>
        </w:rPr>
        <w:t>）的投标活动，并代表我方全权办理针对上述项目的投标、开标、评标、签约等具体事务和签署相关文件。</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sz w:val="28"/>
          <w:szCs w:val="28"/>
        </w:rPr>
      </w:pPr>
      <w:r>
        <w:rPr>
          <w:rFonts w:ascii="仿宋" w:eastAsia="仿宋" w:hAnsi="仿宋" w:cs="仿宋" w:hint="eastAsia"/>
          <w:sz w:val="28"/>
          <w:szCs w:val="28"/>
        </w:rPr>
        <w:t>我方对代理人的签名负全部责任。在撤销授权的书面通知以前，本授权书一直有效。代理人在授权书有效期内签署的所有文件不因授权的撤销而失效。</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sz w:val="28"/>
          <w:szCs w:val="28"/>
        </w:rPr>
      </w:pPr>
      <w:r>
        <w:rPr>
          <w:rFonts w:ascii="仿宋" w:eastAsia="仿宋" w:hAnsi="仿宋" w:cs="仿宋" w:hint="eastAsia"/>
          <w:sz w:val="28"/>
          <w:szCs w:val="28"/>
        </w:rPr>
        <w:t>如果本次采购活动现场变更采购方式，本授权书有效。</w:t>
      </w:r>
    </w:p>
    <w:p w:rsidR="008F3BDD" w:rsidRDefault="0044151C">
      <w:pPr>
        <w:autoSpaceDE w:val="0"/>
        <w:autoSpaceDN w:val="0"/>
        <w:adjustRightInd w:val="0"/>
        <w:spacing w:line="560" w:lineRule="exact"/>
        <w:ind w:firstLineChars="200" w:firstLine="560"/>
        <w:jc w:val="left"/>
        <w:outlineLvl w:val="0"/>
        <w:rPr>
          <w:rFonts w:ascii="仿宋" w:eastAsia="仿宋" w:hAnsi="仿宋" w:cs="仿宋"/>
          <w:sz w:val="28"/>
          <w:szCs w:val="28"/>
        </w:rPr>
      </w:pPr>
      <w:r>
        <w:rPr>
          <w:rFonts w:ascii="仿宋" w:eastAsia="仿宋" w:hAnsi="仿宋" w:cs="仿宋" w:hint="eastAsia"/>
          <w:sz w:val="28"/>
          <w:szCs w:val="28"/>
        </w:rPr>
        <w:t>代理人无转委托权。</w:t>
      </w:r>
    </w:p>
    <w:p w:rsidR="008F3BDD" w:rsidRDefault="008F3BDD">
      <w:pPr>
        <w:pStyle w:val="ab"/>
        <w:spacing w:line="560" w:lineRule="exact"/>
        <w:ind w:firstLineChars="1800" w:firstLine="5040"/>
        <w:rPr>
          <w:rFonts w:ascii="仿宋" w:eastAsia="仿宋" w:hAnsi="仿宋" w:cs="仿宋"/>
          <w:sz w:val="28"/>
          <w:szCs w:val="28"/>
        </w:rPr>
      </w:pPr>
    </w:p>
    <w:tbl>
      <w:tblPr>
        <w:tblStyle w:val="aff5"/>
        <w:tblpPr w:leftFromText="180" w:rightFromText="180" w:vertAnchor="text" w:horzAnchor="page" w:tblpX="1800" w:tblpY="463"/>
        <w:tblOverlap w:val="never"/>
        <w:tblW w:w="4120" w:type="dxa"/>
        <w:tblLayout w:type="fixed"/>
        <w:tblLook w:val="04A0" w:firstRow="1" w:lastRow="0" w:firstColumn="1" w:lastColumn="0" w:noHBand="0" w:noVBand="1"/>
      </w:tblPr>
      <w:tblGrid>
        <w:gridCol w:w="4120"/>
      </w:tblGrid>
      <w:tr w:rsidR="008F3BDD">
        <w:trPr>
          <w:trHeight w:val="2379"/>
        </w:trPr>
        <w:tc>
          <w:tcPr>
            <w:tcW w:w="4120" w:type="dxa"/>
            <w:vAlign w:val="center"/>
          </w:tcPr>
          <w:p w:rsidR="008F3BDD" w:rsidRDefault="0044151C">
            <w:pPr>
              <w:pStyle w:val="26"/>
              <w:spacing w:line="560" w:lineRule="exact"/>
              <w:ind w:firstLineChars="0" w:firstLine="0"/>
              <w:rPr>
                <w:rFonts w:ascii="仿宋" w:eastAsia="仿宋" w:hAnsi="仿宋" w:cs="仿宋"/>
                <w:szCs w:val="28"/>
                <w:lang w:eastAsia="zh-CN"/>
              </w:rPr>
            </w:pPr>
            <w:r>
              <w:rPr>
                <w:rFonts w:ascii="仿宋" w:eastAsia="仿宋" w:hAnsi="仿宋" w:cs="仿宋" w:hint="eastAsia"/>
                <w:szCs w:val="28"/>
                <w:lang w:eastAsia="zh-CN"/>
              </w:rPr>
              <w:t>被授权人身份证复印件（正面）</w:t>
            </w:r>
          </w:p>
        </w:tc>
      </w:tr>
    </w:tbl>
    <w:tbl>
      <w:tblPr>
        <w:tblStyle w:val="aff5"/>
        <w:tblW w:w="4060" w:type="dxa"/>
        <w:tblLayout w:type="fixed"/>
        <w:tblLook w:val="04A0" w:firstRow="1" w:lastRow="0" w:firstColumn="1" w:lastColumn="0" w:noHBand="0" w:noVBand="1"/>
      </w:tblPr>
      <w:tblGrid>
        <w:gridCol w:w="4060"/>
      </w:tblGrid>
      <w:tr w:rsidR="008F3BDD">
        <w:trPr>
          <w:trHeight w:val="2394"/>
        </w:trPr>
        <w:tc>
          <w:tcPr>
            <w:tcW w:w="4060" w:type="dxa"/>
            <w:vAlign w:val="center"/>
          </w:tcPr>
          <w:p w:rsidR="008F3BDD" w:rsidRDefault="0044151C">
            <w:pPr>
              <w:pStyle w:val="26"/>
              <w:spacing w:line="560" w:lineRule="exact"/>
              <w:ind w:firstLineChars="0" w:firstLine="0"/>
              <w:rPr>
                <w:rFonts w:ascii="仿宋" w:eastAsia="仿宋" w:hAnsi="仿宋" w:cs="仿宋"/>
                <w:szCs w:val="28"/>
                <w:lang w:eastAsia="zh-CN"/>
              </w:rPr>
            </w:pPr>
            <w:r>
              <w:rPr>
                <w:rFonts w:ascii="仿宋" w:eastAsia="仿宋" w:hAnsi="仿宋" w:cs="仿宋" w:hint="eastAsia"/>
                <w:szCs w:val="28"/>
                <w:lang w:eastAsia="zh-CN"/>
              </w:rPr>
              <w:t>被授权人身份证复印件（反面）</w:t>
            </w:r>
          </w:p>
        </w:tc>
      </w:tr>
    </w:tbl>
    <w:p w:rsidR="008F3BDD" w:rsidRDefault="008F3BDD">
      <w:pPr>
        <w:pStyle w:val="26"/>
        <w:spacing w:line="560" w:lineRule="exact"/>
        <w:ind w:firstLineChars="1550" w:firstLine="3255"/>
        <w:rPr>
          <w:rFonts w:ascii="仿宋" w:eastAsia="仿宋" w:hAnsi="仿宋" w:cs="仿宋"/>
          <w:szCs w:val="28"/>
          <w:lang w:eastAsia="zh-CN"/>
        </w:rPr>
      </w:pPr>
    </w:p>
    <w:p w:rsidR="008F3BDD" w:rsidRDefault="0044151C">
      <w:pPr>
        <w:pStyle w:val="ab"/>
        <w:tabs>
          <w:tab w:val="left" w:pos="4881"/>
        </w:tabs>
        <w:spacing w:line="560" w:lineRule="exact"/>
        <w:ind w:firstLineChars="1200" w:firstLine="3336"/>
        <w:rPr>
          <w:rFonts w:ascii="仿宋" w:eastAsia="仿宋" w:hAnsi="仿宋" w:cs="仿宋"/>
          <w:spacing w:val="-1"/>
          <w:sz w:val="28"/>
          <w:szCs w:val="28"/>
        </w:rPr>
      </w:pPr>
      <w:r>
        <w:rPr>
          <w:rFonts w:ascii="仿宋" w:eastAsia="仿宋" w:hAnsi="仿宋" w:cs="仿宋" w:hint="eastAsia"/>
          <w:spacing w:val="-1"/>
          <w:sz w:val="28"/>
          <w:szCs w:val="28"/>
        </w:rPr>
        <w:t>供应商名称（盖章）:</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 xml:space="preserve"> </w:t>
      </w:r>
    </w:p>
    <w:p w:rsidR="008F3BDD" w:rsidRDefault="0044151C">
      <w:pPr>
        <w:pStyle w:val="ab"/>
        <w:tabs>
          <w:tab w:val="left" w:pos="4881"/>
        </w:tabs>
        <w:spacing w:line="560" w:lineRule="exact"/>
        <w:ind w:firstLineChars="850" w:firstLine="2363"/>
        <w:rPr>
          <w:rFonts w:ascii="仿宋" w:eastAsia="仿宋" w:hAnsi="仿宋" w:cs="仿宋"/>
          <w:spacing w:val="-1"/>
          <w:sz w:val="28"/>
          <w:szCs w:val="28"/>
        </w:rPr>
      </w:pPr>
      <w:r>
        <w:rPr>
          <w:rFonts w:ascii="仿宋" w:eastAsia="仿宋" w:hAnsi="仿宋" w:cs="仿宋" w:hint="eastAsia"/>
          <w:spacing w:val="-1"/>
          <w:sz w:val="28"/>
          <w:szCs w:val="28"/>
        </w:rPr>
        <w:t>法定代表人（签字或盖章）:</w:t>
      </w:r>
      <w:r>
        <w:rPr>
          <w:rFonts w:ascii="仿宋" w:eastAsia="仿宋" w:hAnsi="仿宋" w:cs="仿宋" w:hint="eastAsia"/>
          <w:spacing w:val="-1"/>
          <w:sz w:val="28"/>
          <w:szCs w:val="28"/>
          <w:u w:val="single"/>
        </w:rPr>
        <w:t xml:space="preserve">                 </w:t>
      </w:r>
    </w:p>
    <w:p w:rsidR="008F3BDD" w:rsidRDefault="0044151C">
      <w:pPr>
        <w:pStyle w:val="afc"/>
        <w:ind w:firstLineChars="1850" w:firstLine="5180"/>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F3BDD" w:rsidRDefault="008F3BDD">
      <w:pPr>
        <w:pStyle w:val="3"/>
        <w:spacing w:line="560" w:lineRule="exact"/>
        <w:rPr>
          <w:rFonts w:ascii="仿宋" w:eastAsia="仿宋" w:hAnsi="仿宋" w:cs="仿宋"/>
          <w:b/>
          <w:sz w:val="28"/>
          <w:szCs w:val="28"/>
        </w:rPr>
      </w:pPr>
      <w:bookmarkStart w:id="147" w:name="_Toc25693"/>
      <w:bookmarkStart w:id="148" w:name="_Toc9470"/>
    </w:p>
    <w:p w:rsidR="008F3BDD" w:rsidRDefault="0044151C">
      <w:pPr>
        <w:pStyle w:val="3"/>
        <w:spacing w:line="560" w:lineRule="exact"/>
        <w:rPr>
          <w:rFonts w:ascii="仿宋" w:eastAsia="仿宋" w:hAnsi="仿宋" w:cs="仿宋"/>
          <w:b/>
          <w:sz w:val="28"/>
          <w:szCs w:val="28"/>
          <w:lang w:val="en-US"/>
        </w:rPr>
      </w:pPr>
      <w:r>
        <w:rPr>
          <w:rFonts w:ascii="仿宋" w:eastAsia="仿宋" w:hAnsi="仿宋" w:cs="仿宋" w:hint="eastAsia"/>
          <w:b/>
          <w:sz w:val="28"/>
          <w:szCs w:val="28"/>
        </w:rPr>
        <w:lastRenderedPageBreak/>
        <w:t>附件</w:t>
      </w:r>
      <w:r>
        <w:rPr>
          <w:rFonts w:ascii="仿宋" w:eastAsia="仿宋" w:hAnsi="仿宋" w:cs="仿宋" w:hint="eastAsia"/>
          <w:b/>
          <w:sz w:val="28"/>
          <w:szCs w:val="28"/>
          <w:lang w:val="en-US"/>
        </w:rPr>
        <w:t>5：</w:t>
      </w:r>
      <w:bookmarkEnd w:id="147"/>
      <w:bookmarkEnd w:id="148"/>
      <w:r>
        <w:rPr>
          <w:rFonts w:ascii="仿宋" w:eastAsia="仿宋" w:hAnsi="仿宋" w:cs="仿宋" w:hint="eastAsia"/>
          <w:b/>
          <w:sz w:val="28"/>
          <w:szCs w:val="28"/>
          <w:lang w:val="en-US"/>
        </w:rPr>
        <w:t>资格证明材料</w:t>
      </w:r>
    </w:p>
    <w:p w:rsidR="008F3BDD" w:rsidRDefault="0044151C">
      <w:pPr>
        <w:jc w:val="center"/>
        <w:rPr>
          <w:rFonts w:ascii="仿宋" w:eastAsia="仿宋" w:hAnsi="仿宋" w:cs="仿宋"/>
          <w:sz w:val="28"/>
          <w:szCs w:val="28"/>
        </w:rPr>
      </w:pPr>
      <w:bookmarkStart w:id="149" w:name="_Toc26804"/>
      <w:bookmarkStart w:id="150" w:name="_Toc27739"/>
      <w:bookmarkStart w:id="151" w:name="_Toc498518600"/>
      <w:r>
        <w:rPr>
          <w:rFonts w:ascii="仿宋" w:eastAsia="仿宋" w:hAnsi="仿宋" w:cs="仿宋" w:hint="eastAsia"/>
          <w:b/>
          <w:bCs/>
          <w:sz w:val="28"/>
          <w:szCs w:val="28"/>
        </w:rPr>
        <w:t>资格证明资料</w:t>
      </w:r>
    </w:p>
    <w:p w:rsidR="008F3BDD" w:rsidRDefault="008F3BDD">
      <w:pPr>
        <w:autoSpaceDE w:val="0"/>
        <w:autoSpaceDN w:val="0"/>
        <w:adjustRightInd w:val="0"/>
        <w:spacing w:line="360" w:lineRule="auto"/>
        <w:ind w:firstLineChars="200" w:firstLine="560"/>
        <w:jc w:val="left"/>
        <w:rPr>
          <w:rFonts w:eastAsia="仿宋_GB2312" w:hAnsi="仿宋_GB2312"/>
          <w:kern w:val="0"/>
          <w:sz w:val="28"/>
          <w:szCs w:val="32"/>
        </w:rPr>
      </w:pPr>
    </w:p>
    <w:p w:rsidR="008F3BDD" w:rsidRDefault="0044151C">
      <w:pPr>
        <w:autoSpaceDE w:val="0"/>
        <w:autoSpaceDN w:val="0"/>
        <w:adjustRightInd w:val="0"/>
        <w:spacing w:line="360" w:lineRule="auto"/>
        <w:ind w:firstLineChars="200" w:firstLine="560"/>
        <w:jc w:val="left"/>
        <w:rPr>
          <w:rFonts w:ascii="仿宋" w:eastAsia="仿宋" w:hAnsi="仿宋"/>
          <w:kern w:val="0"/>
          <w:sz w:val="28"/>
          <w:szCs w:val="32"/>
        </w:rPr>
      </w:pPr>
      <w:r>
        <w:rPr>
          <w:rFonts w:ascii="仿宋" w:eastAsia="仿宋" w:hAnsi="仿宋" w:hint="eastAsia"/>
          <w:kern w:val="0"/>
          <w:sz w:val="28"/>
          <w:szCs w:val="32"/>
        </w:rPr>
        <w:t>1、《漯河市政府采购供应商信用承诺函》</w:t>
      </w:r>
    </w:p>
    <w:p w:rsidR="008F3BDD" w:rsidRDefault="0044151C">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备注：1、以上所有要求的证书或证明材料需在响应文件中按照格式提供并加盖公章或电子签章。</w:t>
      </w:r>
    </w:p>
    <w:p w:rsidR="008F3BDD" w:rsidRDefault="0044151C">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2、所有证照均应在有效期内，证照如需年检的、应为经年检有效的证照，以上中“近”、“前”指距响应文件提交截止时间，如不满足要求属无效投标。</w:t>
      </w:r>
    </w:p>
    <w:p w:rsidR="008F3BDD" w:rsidRDefault="008F3BDD">
      <w:pPr>
        <w:pStyle w:val="Default"/>
        <w:rPr>
          <w:rFonts w:ascii="仿宋" w:eastAsia="仿宋" w:hAnsi="仿宋" w:cs="仿宋"/>
          <w:color w:val="FF0000"/>
          <w:sz w:val="28"/>
          <w:szCs w:val="28"/>
        </w:rPr>
      </w:pPr>
    </w:p>
    <w:p w:rsidR="008F3BDD" w:rsidRDefault="008F3BDD">
      <w:pPr>
        <w:pStyle w:val="afc"/>
        <w:rPr>
          <w:rFonts w:ascii="仿宋" w:eastAsia="仿宋" w:hAnsi="仿宋"/>
        </w:rPr>
      </w:pPr>
    </w:p>
    <w:p w:rsidR="008F3BDD" w:rsidRDefault="008F3BDD">
      <w:pPr>
        <w:jc w:val="center"/>
        <w:rPr>
          <w:rFonts w:ascii="仿宋" w:eastAsia="仿宋" w:hAnsi="仿宋" w:cs="仿宋"/>
          <w:b/>
          <w:bCs/>
          <w:sz w:val="28"/>
          <w:szCs w:val="28"/>
        </w:rPr>
      </w:pPr>
    </w:p>
    <w:p w:rsidR="008F3BDD" w:rsidRDefault="008F3BDD"/>
    <w:p w:rsidR="008F3BDD" w:rsidRDefault="008F3BDD"/>
    <w:p w:rsidR="008F3BDD" w:rsidRDefault="008F3BDD"/>
    <w:p w:rsidR="008F3BDD" w:rsidRDefault="008F3BDD"/>
    <w:p w:rsidR="008F3BDD" w:rsidRDefault="008F3BDD"/>
    <w:p w:rsidR="008F3BDD" w:rsidRDefault="008F3BDD"/>
    <w:p w:rsidR="008F3BDD" w:rsidRDefault="008F3BDD"/>
    <w:p w:rsidR="008F3BDD" w:rsidRDefault="008F3BDD"/>
    <w:p w:rsidR="008F3BDD" w:rsidRDefault="008F3BDD"/>
    <w:p w:rsidR="008F3BDD" w:rsidRDefault="008F3BDD"/>
    <w:p w:rsidR="008F3BDD" w:rsidRDefault="008F3BDD"/>
    <w:p w:rsidR="008F3BDD" w:rsidRDefault="008F3BDD"/>
    <w:p w:rsidR="008F3BDD" w:rsidRDefault="008F3BDD"/>
    <w:p w:rsidR="008F3BDD" w:rsidRDefault="008F3BDD"/>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 w:rsidR="008F3BDD" w:rsidRDefault="008F3BDD">
      <w:pPr>
        <w:pStyle w:val="2"/>
        <w:rPr>
          <w:lang w:eastAsia="zh-CN"/>
        </w:rPr>
      </w:pPr>
    </w:p>
    <w:p w:rsidR="008F3BDD" w:rsidRDefault="008F3BDD"/>
    <w:p w:rsidR="008F3BDD" w:rsidRDefault="008F3BDD"/>
    <w:p w:rsidR="008F3BDD" w:rsidRDefault="008F3BDD"/>
    <w:p w:rsidR="008F3BDD" w:rsidRDefault="0044151C">
      <w:pPr>
        <w:widowControl/>
        <w:spacing w:line="600" w:lineRule="atLeast"/>
        <w:jc w:val="center"/>
        <w:rPr>
          <w:rFonts w:ascii="仿宋" w:eastAsia="仿宋" w:hAnsi="仿宋" w:cs="微软雅黑"/>
          <w:color w:val="444444"/>
          <w:szCs w:val="21"/>
        </w:rPr>
      </w:pPr>
      <w:r>
        <w:rPr>
          <w:rFonts w:ascii="仿宋" w:eastAsia="仿宋" w:hAnsi="仿宋" w:cs="方正小标宋简体" w:hint="eastAsia"/>
          <w:color w:val="000000"/>
          <w:kern w:val="0"/>
          <w:sz w:val="44"/>
          <w:szCs w:val="44"/>
        </w:rPr>
        <w:t>漯河</w:t>
      </w:r>
      <w:r>
        <w:rPr>
          <w:rFonts w:ascii="仿宋" w:eastAsia="仿宋" w:hAnsi="仿宋" w:cs="方正小标宋简体"/>
          <w:color w:val="000000"/>
          <w:kern w:val="0"/>
          <w:sz w:val="44"/>
          <w:szCs w:val="44"/>
        </w:rPr>
        <w:t>市政府采购供应商信用承诺</w:t>
      </w:r>
      <w:r>
        <w:rPr>
          <w:rFonts w:ascii="仿宋" w:eastAsia="仿宋" w:hAnsi="仿宋" w:cs="方正小标宋简体" w:hint="eastAsia"/>
          <w:color w:val="000000"/>
          <w:kern w:val="0"/>
          <w:sz w:val="44"/>
          <w:szCs w:val="44"/>
        </w:rPr>
        <w:t>函</w:t>
      </w:r>
    </w:p>
    <w:p w:rsidR="008F3BDD" w:rsidRDefault="008F3BDD">
      <w:pPr>
        <w:widowControl/>
        <w:spacing w:line="600" w:lineRule="atLeast"/>
        <w:rPr>
          <w:rFonts w:ascii="仿宋" w:eastAsia="仿宋" w:hAnsi="仿宋" w:cs="仿宋_GB2312"/>
          <w:color w:val="000000"/>
          <w:kern w:val="0"/>
          <w:sz w:val="32"/>
          <w:szCs w:val="32"/>
        </w:rPr>
      </w:pP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color w:val="000000"/>
          <w:kern w:val="0"/>
          <w:sz w:val="32"/>
          <w:szCs w:val="32"/>
        </w:rPr>
        <w:t>致</w:t>
      </w:r>
      <w:r>
        <w:rPr>
          <w:rFonts w:ascii="仿宋" w:eastAsia="仿宋" w:hAnsi="仿宋"/>
          <w:color w:val="000000"/>
          <w:kern w:val="0"/>
          <w:sz w:val="32"/>
          <w:szCs w:val="32"/>
          <w:u w:val="single"/>
        </w:rPr>
        <w:t>（采购人或政府采购代理机构）</w:t>
      </w:r>
      <w:r>
        <w:rPr>
          <w:rFonts w:ascii="宋体" w:eastAsia="宋体" w:hAnsi="宋体" w:cs="宋体" w:hint="eastAsia"/>
          <w:color w:val="000000"/>
          <w:kern w:val="0"/>
          <w:sz w:val="32"/>
          <w:szCs w:val="32"/>
          <w:u w:val="single"/>
        </w:rPr>
        <w:t>  </w:t>
      </w:r>
      <w:r>
        <w:rPr>
          <w:rFonts w:ascii="仿宋" w:eastAsia="仿宋" w:hAnsi="仿宋"/>
          <w:color w:val="000000"/>
          <w:kern w:val="0"/>
          <w:sz w:val="32"/>
          <w:szCs w:val="32"/>
        </w:rPr>
        <w:t>：</w:t>
      </w: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color w:val="000000"/>
          <w:kern w:val="0"/>
          <w:sz w:val="32"/>
          <w:szCs w:val="32"/>
        </w:rPr>
        <w:t>单位名称（自然人姓名）：</w:t>
      </w:r>
      <w:r>
        <w:rPr>
          <w:rFonts w:ascii="宋体" w:eastAsia="宋体" w:hAnsi="宋体" w:cs="宋体" w:hint="eastAsia"/>
          <w:color w:val="000000"/>
          <w:kern w:val="0"/>
          <w:sz w:val="32"/>
          <w:szCs w:val="32"/>
        </w:rPr>
        <w:t>       </w:t>
      </w: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color w:val="000000"/>
          <w:kern w:val="0"/>
          <w:sz w:val="32"/>
          <w:szCs w:val="32"/>
        </w:rPr>
        <w:t>统一社会信用代码（身份证号码）：</w:t>
      </w:r>
      <w:r>
        <w:rPr>
          <w:rFonts w:ascii="宋体" w:eastAsia="宋体" w:hAnsi="宋体" w:cs="宋体" w:hint="eastAsia"/>
          <w:color w:val="000000"/>
          <w:kern w:val="0"/>
          <w:sz w:val="32"/>
          <w:szCs w:val="32"/>
        </w:rPr>
        <w:t>    </w:t>
      </w: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color w:val="000000"/>
          <w:kern w:val="0"/>
          <w:sz w:val="32"/>
          <w:szCs w:val="32"/>
        </w:rPr>
        <w:t>法定代表人（负责人）：</w:t>
      </w:r>
      <w:r>
        <w:rPr>
          <w:rFonts w:ascii="宋体" w:eastAsia="宋体" w:hAnsi="宋体" w:cs="宋体" w:hint="eastAsia"/>
          <w:color w:val="000000"/>
          <w:kern w:val="0"/>
          <w:sz w:val="32"/>
          <w:szCs w:val="32"/>
        </w:rPr>
        <w:t>        </w:t>
      </w: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color w:val="000000"/>
          <w:kern w:val="0"/>
          <w:sz w:val="32"/>
          <w:szCs w:val="32"/>
        </w:rPr>
        <w:t>联系地址和电话：</w:t>
      </w:r>
      <w:r>
        <w:rPr>
          <w:rFonts w:ascii="宋体" w:eastAsia="宋体" w:hAnsi="宋体" w:cs="宋体" w:hint="eastAsia"/>
          <w:color w:val="000000"/>
          <w:kern w:val="0"/>
          <w:sz w:val="32"/>
          <w:szCs w:val="32"/>
        </w:rPr>
        <w:t>   </w:t>
      </w: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color w:val="000000"/>
          <w:kern w:val="0"/>
          <w:sz w:val="32"/>
          <w:szCs w:val="32"/>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color w:val="000000"/>
          <w:kern w:val="0"/>
          <w:sz w:val="32"/>
          <w:szCs w:val="32"/>
        </w:rPr>
        <w:t>一</w:t>
      </w:r>
      <w:r>
        <w:rPr>
          <w:rFonts w:ascii="仿宋" w:eastAsia="仿宋" w:hAnsi="仿宋" w:hint="eastAsia"/>
          <w:color w:val="000000"/>
          <w:kern w:val="0"/>
          <w:sz w:val="32"/>
          <w:szCs w:val="32"/>
        </w:rPr>
        <w:t>）</w:t>
      </w:r>
      <w:r>
        <w:rPr>
          <w:rFonts w:ascii="仿宋" w:eastAsia="仿宋" w:hAnsi="仿宋"/>
          <w:color w:val="000000"/>
          <w:kern w:val="0"/>
          <w:sz w:val="32"/>
          <w:szCs w:val="32"/>
        </w:rPr>
        <w:t>具有独立承担民事责任的能力；</w:t>
      </w: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color w:val="000000"/>
          <w:kern w:val="0"/>
          <w:sz w:val="32"/>
          <w:szCs w:val="32"/>
        </w:rPr>
        <w:t>二</w:t>
      </w:r>
      <w:r>
        <w:rPr>
          <w:rFonts w:ascii="仿宋" w:eastAsia="仿宋" w:hAnsi="仿宋" w:hint="eastAsia"/>
          <w:color w:val="000000"/>
          <w:kern w:val="0"/>
          <w:sz w:val="32"/>
          <w:szCs w:val="32"/>
        </w:rPr>
        <w:t>）</w:t>
      </w:r>
      <w:r>
        <w:rPr>
          <w:rFonts w:ascii="仿宋" w:eastAsia="仿宋" w:hAnsi="仿宋"/>
          <w:color w:val="000000"/>
          <w:kern w:val="0"/>
          <w:sz w:val="32"/>
          <w:szCs w:val="32"/>
        </w:rPr>
        <w:t>具有良好的商业信誉和健全的财务会计制度；</w:t>
      </w: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color w:val="000000"/>
          <w:kern w:val="0"/>
          <w:sz w:val="32"/>
          <w:szCs w:val="32"/>
        </w:rPr>
        <w:t>三</w:t>
      </w:r>
      <w:r>
        <w:rPr>
          <w:rFonts w:ascii="仿宋" w:eastAsia="仿宋" w:hAnsi="仿宋" w:hint="eastAsia"/>
          <w:color w:val="000000"/>
          <w:kern w:val="0"/>
          <w:sz w:val="32"/>
          <w:szCs w:val="32"/>
        </w:rPr>
        <w:t>）</w:t>
      </w:r>
      <w:r>
        <w:rPr>
          <w:rFonts w:ascii="仿宋" w:eastAsia="仿宋" w:hAnsi="仿宋"/>
          <w:color w:val="000000"/>
          <w:kern w:val="0"/>
          <w:sz w:val="32"/>
          <w:szCs w:val="32"/>
        </w:rPr>
        <w:t>具有履行合同所必需的设备和专业技术能力；</w:t>
      </w: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color w:val="000000"/>
          <w:kern w:val="0"/>
          <w:sz w:val="32"/>
          <w:szCs w:val="32"/>
        </w:rPr>
        <w:t>四</w:t>
      </w:r>
      <w:r>
        <w:rPr>
          <w:rFonts w:ascii="仿宋" w:eastAsia="仿宋" w:hAnsi="仿宋" w:hint="eastAsia"/>
          <w:color w:val="000000"/>
          <w:kern w:val="0"/>
          <w:sz w:val="32"/>
          <w:szCs w:val="32"/>
        </w:rPr>
        <w:t>）</w:t>
      </w:r>
      <w:r>
        <w:rPr>
          <w:rFonts w:ascii="仿宋" w:eastAsia="仿宋" w:hAnsi="仿宋"/>
          <w:color w:val="000000"/>
          <w:kern w:val="0"/>
          <w:sz w:val="32"/>
          <w:szCs w:val="32"/>
        </w:rPr>
        <w:t>有依法缴纳税收和社会保障资金的良好记录；</w:t>
      </w: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color w:val="000000"/>
          <w:kern w:val="0"/>
          <w:sz w:val="32"/>
          <w:szCs w:val="32"/>
        </w:rPr>
        <w:t>五</w:t>
      </w:r>
      <w:r>
        <w:rPr>
          <w:rFonts w:ascii="仿宋" w:eastAsia="仿宋" w:hAnsi="仿宋" w:hint="eastAsia"/>
          <w:color w:val="000000"/>
          <w:kern w:val="0"/>
          <w:sz w:val="32"/>
          <w:szCs w:val="32"/>
        </w:rPr>
        <w:t>）</w:t>
      </w:r>
      <w:r>
        <w:rPr>
          <w:rFonts w:ascii="仿宋" w:eastAsia="仿宋" w:hAnsi="仿宋"/>
          <w:color w:val="000000"/>
          <w:kern w:val="0"/>
          <w:sz w:val="32"/>
          <w:szCs w:val="32"/>
        </w:rPr>
        <w:t>参加政府采购活动前三年内，在经营活动中没有重大违法记录；</w:t>
      </w: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color w:val="000000"/>
          <w:kern w:val="0"/>
          <w:sz w:val="32"/>
          <w:szCs w:val="32"/>
        </w:rPr>
        <w:t>六</w:t>
      </w:r>
      <w:r>
        <w:rPr>
          <w:rFonts w:ascii="仿宋" w:eastAsia="仿宋" w:hAnsi="仿宋" w:hint="eastAsia"/>
          <w:color w:val="000000"/>
          <w:kern w:val="0"/>
          <w:sz w:val="32"/>
          <w:szCs w:val="32"/>
        </w:rPr>
        <w:t>）</w:t>
      </w:r>
      <w:r>
        <w:rPr>
          <w:rFonts w:ascii="仿宋" w:eastAsia="仿宋" w:hAnsi="仿宋"/>
          <w:color w:val="000000"/>
          <w:kern w:val="0"/>
          <w:sz w:val="32"/>
          <w:szCs w:val="32"/>
        </w:rPr>
        <w:t>未被列入严重失信</w:t>
      </w:r>
      <w:r>
        <w:rPr>
          <w:rFonts w:ascii="仿宋" w:eastAsia="仿宋" w:hAnsi="仿宋" w:hint="eastAsia"/>
          <w:color w:val="000000"/>
          <w:kern w:val="0"/>
          <w:sz w:val="32"/>
          <w:szCs w:val="32"/>
        </w:rPr>
        <w:t>主体</w:t>
      </w:r>
      <w:r>
        <w:rPr>
          <w:rFonts w:ascii="仿宋" w:eastAsia="仿宋" w:hAnsi="仿宋"/>
          <w:color w:val="000000"/>
          <w:kern w:val="0"/>
          <w:sz w:val="32"/>
          <w:szCs w:val="32"/>
        </w:rPr>
        <w:t>名单、失信被执行人、税收违法</w:t>
      </w:r>
      <w:r>
        <w:rPr>
          <w:rFonts w:ascii="仿宋" w:eastAsia="仿宋" w:hAnsi="仿宋" w:hint="eastAsia"/>
          <w:color w:val="000000"/>
          <w:kern w:val="0"/>
          <w:sz w:val="32"/>
          <w:szCs w:val="32"/>
        </w:rPr>
        <w:t>黑</w:t>
      </w:r>
      <w:r>
        <w:rPr>
          <w:rFonts w:ascii="仿宋" w:eastAsia="仿宋" w:hAnsi="仿宋"/>
          <w:color w:val="000000"/>
          <w:kern w:val="0"/>
          <w:sz w:val="32"/>
          <w:szCs w:val="32"/>
        </w:rPr>
        <w:t>名单、政府采购严重违法失信行为记录名单</w:t>
      </w:r>
      <w:r>
        <w:rPr>
          <w:rFonts w:ascii="仿宋" w:eastAsia="仿宋" w:hAnsi="仿宋" w:hint="eastAsia"/>
          <w:color w:val="000000"/>
          <w:kern w:val="0"/>
          <w:sz w:val="32"/>
          <w:szCs w:val="32"/>
        </w:rPr>
        <w:t>，</w:t>
      </w:r>
      <w:r>
        <w:rPr>
          <w:rFonts w:ascii="仿宋" w:eastAsia="仿宋" w:hAnsi="仿宋"/>
          <w:color w:val="000000"/>
          <w:kern w:val="0"/>
          <w:sz w:val="32"/>
          <w:szCs w:val="32"/>
        </w:rPr>
        <w:t>未曾作出虚假采购承诺；</w:t>
      </w: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color w:val="000000"/>
          <w:kern w:val="0"/>
          <w:sz w:val="32"/>
          <w:szCs w:val="32"/>
        </w:rPr>
        <w:t>（七）未被相关监管部门作出行政处罚且尚在处罚有效期</w:t>
      </w:r>
      <w:r>
        <w:rPr>
          <w:rFonts w:ascii="仿宋" w:eastAsia="仿宋" w:hAnsi="仿宋"/>
          <w:color w:val="000000"/>
          <w:kern w:val="0"/>
          <w:sz w:val="32"/>
          <w:szCs w:val="32"/>
        </w:rPr>
        <w:lastRenderedPageBreak/>
        <w:t>内</w:t>
      </w:r>
      <w:r>
        <w:rPr>
          <w:rFonts w:ascii="仿宋" w:eastAsia="仿宋" w:hAnsi="仿宋" w:hint="eastAsia"/>
          <w:color w:val="000000"/>
          <w:kern w:val="0"/>
          <w:sz w:val="32"/>
          <w:szCs w:val="32"/>
        </w:rPr>
        <w:t>；</w:t>
      </w: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color w:val="000000"/>
          <w:kern w:val="0"/>
          <w:sz w:val="32"/>
          <w:szCs w:val="32"/>
        </w:rPr>
        <w:t>（八）符合法律、行政法规规定的其他条件。</w:t>
      </w: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color w:val="000000"/>
          <w:kern w:val="0"/>
          <w:sz w:val="32"/>
          <w:szCs w:val="32"/>
        </w:rPr>
        <w:t>我单位（本人）保证上述承诺事项的真实性，如有弄虚作假或其他违法违规行为，愿意承担一切法律责任，并承担因此所造成的一切损失。</w:t>
      </w:r>
    </w:p>
    <w:p w:rsidR="008F3BDD" w:rsidRDefault="008F3BDD">
      <w:pPr>
        <w:spacing w:line="600" w:lineRule="exact"/>
        <w:ind w:firstLine="630"/>
        <w:rPr>
          <w:rFonts w:ascii="仿宋" w:eastAsia="仿宋" w:hAnsi="仿宋"/>
          <w:color w:val="000000"/>
          <w:kern w:val="0"/>
          <w:sz w:val="32"/>
          <w:szCs w:val="32"/>
        </w:rPr>
      </w:pP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color w:val="000000"/>
          <w:kern w:val="0"/>
          <w:sz w:val="32"/>
          <w:szCs w:val="32"/>
        </w:rPr>
        <w:t>供应商名称（盖章）：</w:t>
      </w: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color w:val="000000"/>
          <w:kern w:val="0"/>
          <w:sz w:val="32"/>
          <w:szCs w:val="32"/>
        </w:rPr>
        <w:t>法定代表人、负责人、自然人或授权代表(签字</w:t>
      </w:r>
      <w:r>
        <w:rPr>
          <w:rFonts w:ascii="仿宋" w:eastAsia="仿宋" w:hAnsi="仿宋" w:hint="eastAsia"/>
          <w:color w:val="000000"/>
          <w:kern w:val="0"/>
          <w:sz w:val="32"/>
          <w:szCs w:val="32"/>
        </w:rPr>
        <w:t>或盖章</w:t>
      </w:r>
      <w:r>
        <w:rPr>
          <w:rFonts w:ascii="仿宋" w:eastAsia="仿宋" w:hAnsi="仿宋"/>
          <w:color w:val="000000"/>
          <w:kern w:val="0"/>
          <w:sz w:val="32"/>
          <w:szCs w:val="32"/>
        </w:rPr>
        <w:t>)：</w:t>
      </w: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color w:val="000000"/>
          <w:kern w:val="0"/>
          <w:sz w:val="32"/>
          <w:szCs w:val="32"/>
        </w:rPr>
        <w:t>日期：</w:t>
      </w:r>
      <w:r>
        <w:rPr>
          <w:rFonts w:ascii="仿宋" w:eastAsia="仿宋" w:hAnsi="仿宋" w:hint="eastAsia"/>
          <w:color w:val="000000"/>
          <w:kern w:val="0"/>
          <w:sz w:val="32"/>
          <w:szCs w:val="32"/>
        </w:rPr>
        <w:t xml:space="preserve">   </w:t>
      </w:r>
      <w:r>
        <w:rPr>
          <w:rFonts w:ascii="宋体" w:eastAsia="宋体" w:hAnsi="宋体" w:cs="宋体" w:hint="eastAsia"/>
          <w:color w:val="000000"/>
          <w:kern w:val="0"/>
          <w:sz w:val="32"/>
          <w:szCs w:val="32"/>
        </w:rPr>
        <w:t>  </w:t>
      </w:r>
      <w:r>
        <w:rPr>
          <w:rFonts w:ascii="仿宋" w:eastAsia="仿宋" w:hAnsi="仿宋"/>
          <w:color w:val="000000"/>
          <w:kern w:val="0"/>
          <w:sz w:val="32"/>
          <w:szCs w:val="32"/>
        </w:rPr>
        <w:t>年</w:t>
      </w:r>
      <w:r>
        <w:rPr>
          <w:rFonts w:ascii="宋体" w:eastAsia="宋体" w:hAnsi="宋体" w:cs="宋体" w:hint="eastAsia"/>
          <w:color w:val="000000"/>
          <w:kern w:val="0"/>
          <w:sz w:val="32"/>
          <w:szCs w:val="32"/>
        </w:rPr>
        <w:t>  </w:t>
      </w:r>
      <w:r>
        <w:rPr>
          <w:rFonts w:ascii="仿宋" w:eastAsia="仿宋" w:hAnsi="仿宋"/>
          <w:color w:val="000000"/>
          <w:kern w:val="0"/>
          <w:sz w:val="32"/>
          <w:szCs w:val="32"/>
        </w:rPr>
        <w:t xml:space="preserve">   </w:t>
      </w:r>
      <w:r>
        <w:rPr>
          <w:rFonts w:ascii="仿宋" w:eastAsia="仿宋" w:hAnsi="仿宋" w:hint="eastAsia"/>
          <w:color w:val="000000"/>
          <w:kern w:val="0"/>
          <w:sz w:val="32"/>
          <w:szCs w:val="32"/>
        </w:rPr>
        <w:t xml:space="preserve"> </w:t>
      </w:r>
      <w:r>
        <w:rPr>
          <w:rFonts w:ascii="仿宋" w:eastAsia="仿宋" w:hAnsi="仿宋"/>
          <w:color w:val="000000"/>
          <w:kern w:val="0"/>
          <w:sz w:val="32"/>
          <w:szCs w:val="32"/>
        </w:rPr>
        <w:t xml:space="preserve"> 月</w:t>
      </w:r>
      <w:r>
        <w:rPr>
          <w:rFonts w:ascii="宋体" w:eastAsia="宋体" w:hAnsi="宋体" w:cs="宋体" w:hint="eastAsia"/>
          <w:color w:val="000000"/>
          <w:kern w:val="0"/>
          <w:sz w:val="32"/>
          <w:szCs w:val="32"/>
        </w:rPr>
        <w:t> </w:t>
      </w:r>
      <w:r>
        <w:rPr>
          <w:rFonts w:ascii="仿宋" w:eastAsia="仿宋" w:hAnsi="仿宋"/>
          <w:color w:val="000000"/>
          <w:kern w:val="0"/>
          <w:sz w:val="32"/>
          <w:szCs w:val="32"/>
        </w:rPr>
        <w:t xml:space="preserve">   </w:t>
      </w:r>
      <w:r>
        <w:rPr>
          <w:rFonts w:ascii="仿宋" w:eastAsia="仿宋" w:hAnsi="仿宋" w:hint="eastAsia"/>
          <w:color w:val="000000"/>
          <w:kern w:val="0"/>
          <w:sz w:val="32"/>
          <w:szCs w:val="32"/>
        </w:rPr>
        <w:t xml:space="preserve"> </w:t>
      </w:r>
      <w:r>
        <w:rPr>
          <w:rFonts w:ascii="仿宋" w:eastAsia="仿宋" w:hAnsi="仿宋"/>
          <w:color w:val="000000"/>
          <w:kern w:val="0"/>
          <w:sz w:val="32"/>
          <w:szCs w:val="32"/>
        </w:rPr>
        <w:t xml:space="preserve"> </w:t>
      </w:r>
      <w:r>
        <w:rPr>
          <w:rFonts w:ascii="宋体" w:eastAsia="宋体" w:hAnsi="宋体" w:cs="宋体" w:hint="eastAsia"/>
          <w:color w:val="000000"/>
          <w:kern w:val="0"/>
          <w:sz w:val="32"/>
          <w:szCs w:val="32"/>
        </w:rPr>
        <w:t> </w:t>
      </w:r>
      <w:r>
        <w:rPr>
          <w:rFonts w:ascii="仿宋" w:eastAsia="仿宋" w:hAnsi="仿宋"/>
          <w:color w:val="000000"/>
          <w:kern w:val="0"/>
          <w:sz w:val="32"/>
          <w:szCs w:val="32"/>
        </w:rPr>
        <w:t>日</w:t>
      </w:r>
    </w:p>
    <w:p w:rsidR="008F3BDD" w:rsidRDefault="008F3BDD">
      <w:pPr>
        <w:spacing w:line="600" w:lineRule="exact"/>
        <w:ind w:firstLine="630"/>
        <w:rPr>
          <w:rFonts w:ascii="仿宋" w:eastAsia="仿宋" w:hAnsi="仿宋"/>
          <w:color w:val="000000"/>
          <w:kern w:val="0"/>
          <w:sz w:val="32"/>
          <w:szCs w:val="32"/>
        </w:rPr>
      </w:pP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color w:val="000000"/>
          <w:kern w:val="0"/>
          <w:sz w:val="32"/>
          <w:szCs w:val="32"/>
        </w:rPr>
        <w:t>注：1</w:t>
      </w:r>
      <w:r>
        <w:rPr>
          <w:rFonts w:ascii="仿宋" w:eastAsia="仿宋" w:hAnsi="仿宋" w:hint="eastAsia"/>
          <w:color w:val="000000"/>
          <w:kern w:val="0"/>
          <w:sz w:val="32"/>
          <w:szCs w:val="32"/>
        </w:rPr>
        <w:t>、</w:t>
      </w:r>
      <w:r>
        <w:rPr>
          <w:rFonts w:ascii="仿宋" w:eastAsia="仿宋" w:hAnsi="仿宋"/>
          <w:color w:val="000000"/>
          <w:kern w:val="0"/>
          <w:sz w:val="32"/>
          <w:szCs w:val="32"/>
        </w:rPr>
        <w:t>供应商须在响应文件中按此模板提供承诺函，未提供视为未实质性响应采购文件要求，按无效投标处理。</w:t>
      </w:r>
    </w:p>
    <w:p w:rsidR="008F3BDD" w:rsidRDefault="0044151C">
      <w:pPr>
        <w:spacing w:line="600" w:lineRule="exact"/>
        <w:ind w:firstLine="630"/>
        <w:rPr>
          <w:rFonts w:ascii="仿宋" w:eastAsia="仿宋" w:hAnsi="仿宋"/>
          <w:color w:val="000000"/>
          <w:kern w:val="0"/>
          <w:sz w:val="32"/>
          <w:szCs w:val="32"/>
        </w:rPr>
      </w:pPr>
      <w:r>
        <w:rPr>
          <w:rFonts w:ascii="仿宋" w:eastAsia="仿宋" w:hAnsi="仿宋"/>
          <w:color w:val="000000"/>
          <w:kern w:val="0"/>
          <w:sz w:val="32"/>
          <w:szCs w:val="32"/>
        </w:rPr>
        <w:t>2</w:t>
      </w:r>
      <w:r>
        <w:rPr>
          <w:rFonts w:ascii="仿宋" w:eastAsia="仿宋" w:hAnsi="仿宋" w:hint="eastAsia"/>
          <w:color w:val="000000"/>
          <w:kern w:val="0"/>
          <w:sz w:val="32"/>
          <w:szCs w:val="32"/>
        </w:rPr>
        <w:t>、</w:t>
      </w:r>
      <w:r>
        <w:rPr>
          <w:rFonts w:ascii="仿宋" w:eastAsia="仿宋" w:hAnsi="仿宋"/>
          <w:color w:val="000000"/>
          <w:kern w:val="0"/>
          <w:sz w:val="32"/>
          <w:szCs w:val="32"/>
        </w:rPr>
        <w:t>供应商的法定代表人或者授权代表的签字</w:t>
      </w:r>
      <w:r>
        <w:rPr>
          <w:rFonts w:ascii="仿宋" w:eastAsia="仿宋" w:hAnsi="仿宋" w:hint="eastAsia"/>
          <w:color w:val="000000"/>
          <w:kern w:val="0"/>
          <w:sz w:val="32"/>
          <w:szCs w:val="32"/>
        </w:rPr>
        <w:t>或盖章</w:t>
      </w:r>
      <w:r>
        <w:rPr>
          <w:rFonts w:ascii="仿宋" w:eastAsia="仿宋" w:hAnsi="仿宋"/>
          <w:color w:val="000000"/>
          <w:kern w:val="0"/>
          <w:sz w:val="32"/>
          <w:szCs w:val="32"/>
        </w:rPr>
        <w:t>应真实、有效，如由授权代表签字的，应提供“法定代表人授权书”。</w:t>
      </w:r>
    </w:p>
    <w:p w:rsidR="008F3BDD" w:rsidRDefault="008F3BDD">
      <w:pPr>
        <w:spacing w:line="600" w:lineRule="exact"/>
        <w:ind w:firstLine="630"/>
        <w:rPr>
          <w:rFonts w:eastAsia="仿宋_GB2312" w:hAnsi="仿宋_GB2312"/>
          <w:color w:val="000000"/>
          <w:kern w:val="0"/>
          <w:sz w:val="32"/>
          <w:szCs w:val="32"/>
        </w:rPr>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p w:rsidR="008F3BDD" w:rsidRDefault="008F3BDD">
      <w:pPr>
        <w:pStyle w:val="afc"/>
      </w:pPr>
    </w:p>
    <w:bookmarkEnd w:id="149"/>
    <w:bookmarkEnd w:id="150"/>
    <w:p w:rsidR="008F3BDD" w:rsidRDefault="008F3BDD"/>
    <w:p w:rsidR="008F3BDD" w:rsidRDefault="008F3BDD"/>
    <w:p w:rsidR="008F3BDD" w:rsidRDefault="0044151C">
      <w:pPr>
        <w:pStyle w:val="3"/>
        <w:spacing w:line="560" w:lineRule="exact"/>
        <w:rPr>
          <w:rFonts w:ascii="仿宋" w:eastAsia="仿宋" w:hAnsi="仿宋" w:cs="仿宋"/>
          <w:b/>
          <w:sz w:val="28"/>
          <w:szCs w:val="28"/>
          <w:lang w:val="en-US"/>
        </w:rPr>
      </w:pPr>
      <w:r>
        <w:rPr>
          <w:rFonts w:ascii="仿宋" w:eastAsia="仿宋" w:hAnsi="仿宋" w:cs="仿宋" w:hint="eastAsia"/>
          <w:b/>
          <w:bCs/>
          <w:sz w:val="28"/>
          <w:szCs w:val="28"/>
        </w:rPr>
        <w:t>附件</w:t>
      </w:r>
      <w:r>
        <w:rPr>
          <w:rFonts w:ascii="仿宋" w:eastAsia="仿宋" w:hAnsi="仿宋" w:cs="仿宋" w:hint="eastAsia"/>
          <w:b/>
          <w:bCs/>
          <w:sz w:val="28"/>
          <w:szCs w:val="28"/>
          <w:lang w:val="en-US"/>
        </w:rPr>
        <w:t>6：</w:t>
      </w:r>
      <w:r>
        <w:rPr>
          <w:rFonts w:ascii="仿宋" w:eastAsia="仿宋" w:hAnsi="仿宋" w:cs="仿宋" w:hint="eastAsia"/>
          <w:b/>
          <w:sz w:val="28"/>
          <w:szCs w:val="28"/>
          <w:lang w:val="en-US"/>
        </w:rPr>
        <w:t>投标</w:t>
      </w:r>
      <w:r>
        <w:rPr>
          <w:rFonts w:ascii="仿宋" w:eastAsia="仿宋" w:hAnsi="仿宋" w:cs="仿宋" w:hint="eastAsia"/>
          <w:b/>
          <w:sz w:val="28"/>
          <w:szCs w:val="28"/>
        </w:rPr>
        <w:t>报价明细表</w:t>
      </w:r>
    </w:p>
    <w:p w:rsidR="008F3BDD" w:rsidRDefault="0044151C">
      <w:pPr>
        <w:wordWrap w:val="0"/>
        <w:snapToGrid w:val="0"/>
        <w:spacing w:beforeLines="50" w:before="120" w:afterLines="50" w:after="120" w:line="560" w:lineRule="exact"/>
        <w:jc w:val="center"/>
        <w:outlineLvl w:val="1"/>
        <w:rPr>
          <w:rFonts w:ascii="仿宋" w:eastAsia="仿宋" w:hAnsi="仿宋" w:cs="仿宋"/>
          <w:sz w:val="28"/>
          <w:szCs w:val="28"/>
        </w:rPr>
      </w:pPr>
      <w:bookmarkStart w:id="152" w:name="_Toc24127"/>
      <w:bookmarkStart w:id="153" w:name="_Toc12625"/>
      <w:bookmarkStart w:id="154" w:name="_Toc23462"/>
      <w:r>
        <w:rPr>
          <w:rFonts w:ascii="仿宋" w:eastAsia="仿宋" w:hAnsi="仿宋" w:cs="仿宋" w:hint="eastAsia"/>
          <w:b/>
          <w:bCs/>
          <w:sz w:val="28"/>
          <w:szCs w:val="28"/>
        </w:rPr>
        <w:lastRenderedPageBreak/>
        <w:t>投标报价明细表</w:t>
      </w:r>
      <w:bookmarkEnd w:id="152"/>
      <w:bookmarkEnd w:id="153"/>
      <w:bookmarkEnd w:id="154"/>
    </w:p>
    <w:p w:rsidR="008F3BDD" w:rsidRDefault="0044151C">
      <w:pPr>
        <w:spacing w:line="560" w:lineRule="exact"/>
        <w:ind w:firstLineChars="300" w:firstLine="843"/>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sz w:val="28"/>
          <w:szCs w:val="28"/>
        </w:rPr>
        <w:t>报价单位：人民币，元</w:t>
      </w:r>
    </w:p>
    <w:tbl>
      <w:tblPr>
        <w:tblW w:w="10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63"/>
        <w:gridCol w:w="1673"/>
        <w:gridCol w:w="1460"/>
        <w:gridCol w:w="2226"/>
        <w:gridCol w:w="1275"/>
        <w:gridCol w:w="1026"/>
        <w:gridCol w:w="1185"/>
      </w:tblGrid>
      <w:tr w:rsidR="008F3BDD">
        <w:trPr>
          <w:jc w:val="center"/>
        </w:trPr>
        <w:tc>
          <w:tcPr>
            <w:tcW w:w="850" w:type="dxa"/>
            <w:tcBorders>
              <w:top w:val="single" w:sz="4" w:space="0" w:color="auto"/>
              <w:left w:val="single" w:sz="4" w:space="0" w:color="auto"/>
              <w:bottom w:val="single" w:sz="4" w:space="0" w:color="auto"/>
              <w:right w:val="single" w:sz="4" w:space="0" w:color="auto"/>
            </w:tcBorders>
          </w:tcPr>
          <w:p w:rsidR="008F3BDD" w:rsidRDefault="0044151C">
            <w:pPr>
              <w:spacing w:line="560" w:lineRule="exact"/>
              <w:jc w:val="center"/>
              <w:rPr>
                <w:rFonts w:ascii="仿宋" w:eastAsia="仿宋" w:hAnsi="仿宋" w:cs="仿宋"/>
                <w:bCs/>
                <w:sz w:val="24"/>
              </w:rPr>
            </w:pPr>
            <w:r>
              <w:rPr>
                <w:rFonts w:ascii="仿宋" w:eastAsia="仿宋" w:hAnsi="仿宋" w:cs="仿宋" w:hint="eastAsia"/>
                <w:bCs/>
                <w:sz w:val="24"/>
              </w:rPr>
              <w:t>序号</w:t>
            </w:r>
          </w:p>
        </w:tc>
        <w:tc>
          <w:tcPr>
            <w:tcW w:w="1163"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jc w:val="center"/>
              <w:rPr>
                <w:rFonts w:ascii="仿宋" w:eastAsia="仿宋" w:hAnsi="仿宋" w:cs="仿宋"/>
                <w:bCs/>
                <w:sz w:val="24"/>
              </w:rPr>
            </w:pPr>
            <w:r>
              <w:rPr>
                <w:rFonts w:ascii="仿宋" w:eastAsia="仿宋" w:hAnsi="仿宋" w:cs="仿宋" w:hint="eastAsia"/>
                <w:bCs/>
                <w:sz w:val="24"/>
              </w:rPr>
              <w:t>名称</w:t>
            </w:r>
          </w:p>
        </w:tc>
        <w:tc>
          <w:tcPr>
            <w:tcW w:w="1673"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jc w:val="center"/>
              <w:rPr>
                <w:rFonts w:ascii="仿宋" w:eastAsia="仿宋" w:hAnsi="仿宋" w:cs="仿宋"/>
                <w:bCs/>
                <w:sz w:val="24"/>
              </w:rPr>
            </w:pPr>
            <w:r>
              <w:rPr>
                <w:rStyle w:val="40"/>
                <w:rFonts w:ascii="仿宋" w:eastAsia="仿宋" w:hAnsi="仿宋" w:cs="仿宋" w:hint="eastAsia"/>
                <w:sz w:val="24"/>
              </w:rPr>
              <w:t>品牌</w:t>
            </w:r>
          </w:p>
        </w:tc>
        <w:tc>
          <w:tcPr>
            <w:tcW w:w="1460" w:type="dxa"/>
            <w:tcBorders>
              <w:top w:val="single" w:sz="4" w:space="0" w:color="auto"/>
              <w:left w:val="single" w:sz="4" w:space="0" w:color="auto"/>
              <w:bottom w:val="single" w:sz="4" w:space="0" w:color="auto"/>
              <w:right w:val="single" w:sz="4" w:space="0" w:color="auto"/>
            </w:tcBorders>
          </w:tcPr>
          <w:p w:rsidR="008F3BDD" w:rsidRDefault="0044151C">
            <w:pPr>
              <w:spacing w:line="560" w:lineRule="exact"/>
              <w:jc w:val="center"/>
              <w:rPr>
                <w:rStyle w:val="40"/>
                <w:rFonts w:ascii="仿宋" w:eastAsia="仿宋" w:hAnsi="仿宋" w:cs="仿宋"/>
                <w:sz w:val="24"/>
              </w:rPr>
            </w:pPr>
            <w:r>
              <w:rPr>
                <w:rStyle w:val="40"/>
                <w:rFonts w:ascii="仿宋" w:eastAsia="仿宋" w:hAnsi="仿宋" w:cs="仿宋" w:hint="eastAsia"/>
                <w:sz w:val="24"/>
              </w:rPr>
              <w:t>规格型号</w:t>
            </w:r>
          </w:p>
        </w:tc>
        <w:tc>
          <w:tcPr>
            <w:tcW w:w="2226"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jc w:val="center"/>
              <w:rPr>
                <w:rStyle w:val="40"/>
                <w:rFonts w:ascii="仿宋" w:eastAsia="仿宋" w:hAnsi="仿宋" w:cs="仿宋"/>
                <w:sz w:val="24"/>
              </w:rPr>
            </w:pPr>
            <w:r>
              <w:rPr>
                <w:rStyle w:val="40"/>
                <w:rFonts w:ascii="仿宋" w:eastAsia="仿宋" w:hAnsi="仿宋" w:cs="仿宋" w:hint="eastAsia"/>
                <w:sz w:val="24"/>
              </w:rPr>
              <w:t>厂家</w:t>
            </w:r>
          </w:p>
        </w:tc>
        <w:tc>
          <w:tcPr>
            <w:tcW w:w="1275"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jc w:val="center"/>
              <w:rPr>
                <w:rFonts w:ascii="仿宋" w:eastAsia="仿宋" w:hAnsi="仿宋" w:cs="仿宋"/>
                <w:bCs/>
                <w:sz w:val="24"/>
              </w:rPr>
            </w:pPr>
            <w:r>
              <w:rPr>
                <w:rFonts w:ascii="仿宋" w:eastAsia="仿宋" w:hAnsi="仿宋" w:cs="仿宋" w:hint="eastAsia"/>
                <w:bCs/>
                <w:sz w:val="24"/>
              </w:rPr>
              <w:t>数量</w:t>
            </w:r>
          </w:p>
        </w:tc>
        <w:tc>
          <w:tcPr>
            <w:tcW w:w="1026"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jc w:val="center"/>
              <w:rPr>
                <w:rFonts w:ascii="仿宋" w:eastAsia="仿宋" w:hAnsi="仿宋" w:cs="仿宋"/>
                <w:bCs/>
                <w:sz w:val="24"/>
              </w:rPr>
            </w:pPr>
            <w:r>
              <w:rPr>
                <w:rFonts w:ascii="仿宋" w:eastAsia="仿宋" w:hAnsi="仿宋" w:cs="仿宋" w:hint="eastAsia"/>
                <w:bCs/>
                <w:sz w:val="24"/>
              </w:rPr>
              <w:t>单价</w:t>
            </w:r>
          </w:p>
        </w:tc>
        <w:tc>
          <w:tcPr>
            <w:tcW w:w="1185"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jc w:val="center"/>
              <w:rPr>
                <w:rFonts w:ascii="仿宋" w:eastAsia="仿宋" w:hAnsi="仿宋" w:cs="仿宋"/>
                <w:bCs/>
                <w:sz w:val="24"/>
              </w:rPr>
            </w:pPr>
            <w:r>
              <w:rPr>
                <w:rFonts w:ascii="仿宋" w:eastAsia="仿宋" w:hAnsi="仿宋" w:cs="仿宋" w:hint="eastAsia"/>
                <w:bCs/>
                <w:sz w:val="24"/>
              </w:rPr>
              <w:t>合价</w:t>
            </w:r>
          </w:p>
        </w:tc>
      </w:tr>
      <w:tr w:rsidR="008F3BDD">
        <w:trPr>
          <w:jc w:val="center"/>
        </w:trPr>
        <w:tc>
          <w:tcPr>
            <w:tcW w:w="850" w:type="dxa"/>
            <w:tcBorders>
              <w:top w:val="single" w:sz="4" w:space="0" w:color="auto"/>
              <w:left w:val="single" w:sz="4" w:space="0" w:color="auto"/>
              <w:bottom w:val="single" w:sz="4" w:space="0" w:color="auto"/>
              <w:right w:val="single" w:sz="4" w:space="0" w:color="auto"/>
            </w:tcBorders>
          </w:tcPr>
          <w:p w:rsidR="008F3BDD" w:rsidRDefault="0044151C">
            <w:pPr>
              <w:spacing w:line="560" w:lineRule="exact"/>
              <w:jc w:val="center"/>
              <w:rPr>
                <w:rFonts w:ascii="仿宋" w:eastAsia="仿宋" w:hAnsi="仿宋" w:cs="仿宋"/>
                <w:bCs/>
                <w:sz w:val="24"/>
              </w:rPr>
            </w:pPr>
            <w:r>
              <w:rPr>
                <w:rFonts w:ascii="仿宋" w:eastAsia="仿宋" w:hAnsi="仿宋" w:cs="仿宋" w:hint="eastAsia"/>
                <w:bCs/>
                <w:sz w:val="24"/>
              </w:rPr>
              <w:t>1</w:t>
            </w:r>
          </w:p>
        </w:tc>
        <w:tc>
          <w:tcPr>
            <w:tcW w:w="116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4"/>
              </w:rPr>
            </w:pPr>
          </w:p>
        </w:tc>
        <w:tc>
          <w:tcPr>
            <w:tcW w:w="167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4"/>
              </w:rPr>
            </w:pPr>
          </w:p>
        </w:tc>
        <w:tc>
          <w:tcPr>
            <w:tcW w:w="1460"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4"/>
              </w:rPr>
            </w:pPr>
          </w:p>
        </w:tc>
        <w:tc>
          <w:tcPr>
            <w:tcW w:w="2226"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4"/>
              </w:rPr>
            </w:pPr>
          </w:p>
        </w:tc>
        <w:tc>
          <w:tcPr>
            <w:tcW w:w="127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4"/>
              </w:rPr>
            </w:pPr>
          </w:p>
        </w:tc>
        <w:tc>
          <w:tcPr>
            <w:tcW w:w="1026"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4"/>
              </w:rPr>
            </w:pPr>
          </w:p>
        </w:tc>
        <w:tc>
          <w:tcPr>
            <w:tcW w:w="118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4"/>
              </w:rPr>
            </w:pPr>
          </w:p>
        </w:tc>
      </w:tr>
      <w:tr w:rsidR="008F3BDD">
        <w:trPr>
          <w:jc w:val="center"/>
        </w:trPr>
        <w:tc>
          <w:tcPr>
            <w:tcW w:w="850" w:type="dxa"/>
            <w:tcBorders>
              <w:top w:val="single" w:sz="4" w:space="0" w:color="auto"/>
              <w:left w:val="single" w:sz="4" w:space="0" w:color="auto"/>
              <w:bottom w:val="single" w:sz="4" w:space="0" w:color="auto"/>
              <w:right w:val="single" w:sz="4" w:space="0" w:color="auto"/>
            </w:tcBorders>
          </w:tcPr>
          <w:p w:rsidR="008F3BDD" w:rsidRDefault="0044151C">
            <w:pPr>
              <w:spacing w:line="560" w:lineRule="exact"/>
              <w:jc w:val="center"/>
              <w:rPr>
                <w:rFonts w:ascii="宋体" w:hAnsi="宋体" w:cs="宋体"/>
                <w:bCs/>
                <w:szCs w:val="21"/>
              </w:rPr>
            </w:pPr>
            <w:r>
              <w:rPr>
                <w:rFonts w:ascii="宋体" w:hAnsi="宋体" w:cs="宋体" w:hint="eastAsia"/>
                <w:bCs/>
                <w:szCs w:val="21"/>
              </w:rPr>
              <w:t>2</w:t>
            </w:r>
          </w:p>
        </w:tc>
        <w:tc>
          <w:tcPr>
            <w:tcW w:w="116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67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460"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2226"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026"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18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r>
      <w:tr w:rsidR="008F3BDD">
        <w:trPr>
          <w:jc w:val="center"/>
        </w:trPr>
        <w:tc>
          <w:tcPr>
            <w:tcW w:w="850" w:type="dxa"/>
            <w:tcBorders>
              <w:top w:val="single" w:sz="4" w:space="0" w:color="auto"/>
              <w:left w:val="single" w:sz="4" w:space="0" w:color="auto"/>
              <w:bottom w:val="single" w:sz="4" w:space="0" w:color="auto"/>
              <w:right w:val="single" w:sz="4" w:space="0" w:color="auto"/>
            </w:tcBorders>
          </w:tcPr>
          <w:p w:rsidR="008F3BDD" w:rsidRDefault="0044151C">
            <w:pPr>
              <w:spacing w:line="560" w:lineRule="exact"/>
              <w:jc w:val="center"/>
              <w:rPr>
                <w:rFonts w:ascii="宋体" w:hAnsi="宋体" w:cs="宋体"/>
                <w:bCs/>
                <w:szCs w:val="21"/>
              </w:rPr>
            </w:pPr>
            <w:r>
              <w:rPr>
                <w:rFonts w:ascii="宋体" w:hAnsi="宋体" w:cs="宋体" w:hint="eastAsia"/>
                <w:bCs/>
                <w:szCs w:val="21"/>
              </w:rPr>
              <w:t>3</w:t>
            </w:r>
          </w:p>
        </w:tc>
        <w:tc>
          <w:tcPr>
            <w:tcW w:w="116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67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460"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2226"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026"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18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r>
      <w:tr w:rsidR="008F3BDD">
        <w:trPr>
          <w:jc w:val="center"/>
        </w:trPr>
        <w:tc>
          <w:tcPr>
            <w:tcW w:w="850" w:type="dxa"/>
            <w:tcBorders>
              <w:top w:val="single" w:sz="4" w:space="0" w:color="auto"/>
              <w:left w:val="single" w:sz="4" w:space="0" w:color="auto"/>
              <w:bottom w:val="single" w:sz="4" w:space="0" w:color="auto"/>
              <w:right w:val="single" w:sz="4" w:space="0" w:color="auto"/>
            </w:tcBorders>
          </w:tcPr>
          <w:p w:rsidR="008F3BDD" w:rsidRDefault="0044151C">
            <w:pPr>
              <w:spacing w:line="560" w:lineRule="exact"/>
              <w:jc w:val="center"/>
              <w:rPr>
                <w:rFonts w:ascii="宋体" w:hAnsi="宋体" w:cs="宋体"/>
                <w:bCs/>
                <w:szCs w:val="21"/>
              </w:rPr>
            </w:pPr>
            <w:r>
              <w:rPr>
                <w:rFonts w:ascii="宋体" w:hAnsi="宋体" w:cs="宋体" w:hint="eastAsia"/>
                <w:bCs/>
                <w:szCs w:val="21"/>
              </w:rPr>
              <w:t>4</w:t>
            </w:r>
          </w:p>
        </w:tc>
        <w:tc>
          <w:tcPr>
            <w:tcW w:w="116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67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460"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2226"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026"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18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r>
      <w:tr w:rsidR="008F3BDD">
        <w:trPr>
          <w:jc w:val="center"/>
        </w:trPr>
        <w:tc>
          <w:tcPr>
            <w:tcW w:w="850" w:type="dxa"/>
            <w:tcBorders>
              <w:top w:val="single" w:sz="4" w:space="0" w:color="auto"/>
              <w:left w:val="single" w:sz="4" w:space="0" w:color="auto"/>
              <w:bottom w:val="single" w:sz="4" w:space="0" w:color="auto"/>
              <w:right w:val="single" w:sz="4" w:space="0" w:color="auto"/>
            </w:tcBorders>
          </w:tcPr>
          <w:p w:rsidR="008F3BDD" w:rsidRDefault="0044151C">
            <w:pPr>
              <w:spacing w:line="560" w:lineRule="exact"/>
              <w:jc w:val="center"/>
              <w:rPr>
                <w:rFonts w:ascii="宋体" w:hAnsi="宋体" w:cs="宋体"/>
                <w:bCs/>
                <w:szCs w:val="21"/>
              </w:rPr>
            </w:pPr>
            <w:r>
              <w:rPr>
                <w:rFonts w:ascii="宋体" w:hAnsi="宋体" w:cs="宋体" w:hint="eastAsia"/>
                <w:bCs/>
                <w:szCs w:val="21"/>
              </w:rPr>
              <w:t>5</w:t>
            </w:r>
          </w:p>
        </w:tc>
        <w:tc>
          <w:tcPr>
            <w:tcW w:w="116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67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460"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2226"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026"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18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r>
      <w:tr w:rsidR="008F3BDD">
        <w:trPr>
          <w:jc w:val="center"/>
        </w:trPr>
        <w:tc>
          <w:tcPr>
            <w:tcW w:w="850" w:type="dxa"/>
            <w:tcBorders>
              <w:top w:val="single" w:sz="4" w:space="0" w:color="auto"/>
              <w:left w:val="single" w:sz="4" w:space="0" w:color="auto"/>
              <w:bottom w:val="single" w:sz="4" w:space="0" w:color="auto"/>
              <w:right w:val="single" w:sz="4" w:space="0" w:color="auto"/>
            </w:tcBorders>
          </w:tcPr>
          <w:p w:rsidR="008F3BDD" w:rsidRDefault="0044151C">
            <w:pPr>
              <w:spacing w:line="560" w:lineRule="exact"/>
              <w:jc w:val="center"/>
              <w:rPr>
                <w:rFonts w:ascii="宋体" w:hAnsi="宋体" w:cs="宋体"/>
                <w:bCs/>
                <w:szCs w:val="21"/>
              </w:rPr>
            </w:pPr>
            <w:r>
              <w:rPr>
                <w:rFonts w:ascii="宋体" w:hAnsi="宋体" w:cs="宋体" w:hint="eastAsia"/>
                <w:bCs/>
                <w:szCs w:val="21"/>
              </w:rPr>
              <w:t>6</w:t>
            </w:r>
          </w:p>
        </w:tc>
        <w:tc>
          <w:tcPr>
            <w:tcW w:w="116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67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460"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2226"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026"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18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r>
      <w:tr w:rsidR="008F3BDD">
        <w:trPr>
          <w:jc w:val="center"/>
        </w:trPr>
        <w:tc>
          <w:tcPr>
            <w:tcW w:w="850" w:type="dxa"/>
            <w:tcBorders>
              <w:top w:val="single" w:sz="4" w:space="0" w:color="auto"/>
              <w:left w:val="single" w:sz="4" w:space="0" w:color="auto"/>
              <w:bottom w:val="single" w:sz="4" w:space="0" w:color="auto"/>
              <w:right w:val="single" w:sz="4" w:space="0" w:color="auto"/>
            </w:tcBorders>
          </w:tcPr>
          <w:p w:rsidR="008F3BDD" w:rsidRDefault="0044151C">
            <w:pPr>
              <w:spacing w:line="560" w:lineRule="exact"/>
              <w:jc w:val="center"/>
              <w:rPr>
                <w:rFonts w:ascii="宋体" w:hAnsi="宋体" w:cs="宋体"/>
                <w:bCs/>
                <w:szCs w:val="21"/>
              </w:rPr>
            </w:pPr>
            <w:r>
              <w:rPr>
                <w:rFonts w:ascii="宋体" w:hAnsi="宋体" w:cs="宋体" w:hint="eastAsia"/>
                <w:bCs/>
                <w:szCs w:val="21"/>
              </w:rPr>
              <w:t>7</w:t>
            </w:r>
          </w:p>
        </w:tc>
        <w:tc>
          <w:tcPr>
            <w:tcW w:w="116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67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460"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2226"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026"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18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r>
      <w:tr w:rsidR="008F3BDD">
        <w:trPr>
          <w:jc w:val="center"/>
        </w:trPr>
        <w:tc>
          <w:tcPr>
            <w:tcW w:w="850" w:type="dxa"/>
            <w:tcBorders>
              <w:top w:val="single" w:sz="4" w:space="0" w:color="auto"/>
              <w:left w:val="single" w:sz="4" w:space="0" w:color="auto"/>
              <w:bottom w:val="single" w:sz="4" w:space="0" w:color="auto"/>
              <w:right w:val="single" w:sz="4" w:space="0" w:color="auto"/>
            </w:tcBorders>
          </w:tcPr>
          <w:p w:rsidR="008F3BDD" w:rsidRDefault="0044151C">
            <w:pPr>
              <w:spacing w:line="560" w:lineRule="exact"/>
              <w:jc w:val="center"/>
              <w:rPr>
                <w:rFonts w:ascii="宋体" w:hAnsi="宋体" w:cs="宋体"/>
                <w:bCs/>
                <w:szCs w:val="21"/>
              </w:rPr>
            </w:pPr>
            <w:r>
              <w:rPr>
                <w:rFonts w:ascii="宋体" w:hAnsi="宋体" w:cs="宋体" w:hint="eastAsia"/>
                <w:bCs/>
                <w:szCs w:val="21"/>
              </w:rPr>
              <w:t>8</w:t>
            </w:r>
          </w:p>
        </w:tc>
        <w:tc>
          <w:tcPr>
            <w:tcW w:w="116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67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460"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2226"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026"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18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r>
      <w:tr w:rsidR="008F3BDD">
        <w:trPr>
          <w:jc w:val="center"/>
        </w:trPr>
        <w:tc>
          <w:tcPr>
            <w:tcW w:w="850" w:type="dxa"/>
            <w:tcBorders>
              <w:top w:val="single" w:sz="4" w:space="0" w:color="auto"/>
              <w:left w:val="single" w:sz="4" w:space="0" w:color="auto"/>
              <w:bottom w:val="single" w:sz="4" w:space="0" w:color="auto"/>
              <w:right w:val="single" w:sz="4" w:space="0" w:color="auto"/>
            </w:tcBorders>
          </w:tcPr>
          <w:p w:rsidR="008F3BDD" w:rsidRDefault="0044151C">
            <w:pPr>
              <w:spacing w:line="560" w:lineRule="exact"/>
              <w:jc w:val="center"/>
              <w:rPr>
                <w:rFonts w:ascii="宋体" w:hAnsi="宋体" w:cs="宋体"/>
                <w:bCs/>
                <w:szCs w:val="21"/>
              </w:rPr>
            </w:pPr>
            <w:r>
              <w:rPr>
                <w:rFonts w:ascii="宋体" w:hAnsi="宋体" w:cs="宋体" w:hint="eastAsia"/>
                <w:bCs/>
                <w:szCs w:val="21"/>
              </w:rPr>
              <w:t>..</w:t>
            </w:r>
          </w:p>
        </w:tc>
        <w:tc>
          <w:tcPr>
            <w:tcW w:w="1163" w:type="dxa"/>
            <w:tcBorders>
              <w:top w:val="single" w:sz="4" w:space="0" w:color="auto"/>
              <w:left w:val="single" w:sz="4" w:space="0" w:color="auto"/>
              <w:bottom w:val="single" w:sz="4" w:space="0" w:color="auto"/>
              <w:right w:val="single" w:sz="4" w:space="0" w:color="auto"/>
            </w:tcBorders>
          </w:tcPr>
          <w:p w:rsidR="008F3BDD" w:rsidRDefault="0044151C">
            <w:pPr>
              <w:spacing w:line="560" w:lineRule="exact"/>
              <w:rPr>
                <w:rFonts w:ascii="宋体" w:hAnsi="宋体" w:cs="宋体"/>
                <w:bCs/>
                <w:szCs w:val="21"/>
              </w:rPr>
            </w:pPr>
            <w:r>
              <w:rPr>
                <w:rFonts w:ascii="宋体" w:hAnsi="宋体" w:cs="宋体" w:hint="eastAsia"/>
                <w:bCs/>
                <w:szCs w:val="21"/>
              </w:rPr>
              <w:t>......</w:t>
            </w:r>
          </w:p>
        </w:tc>
        <w:tc>
          <w:tcPr>
            <w:tcW w:w="167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460"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2226"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026"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c>
          <w:tcPr>
            <w:tcW w:w="118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r>
      <w:tr w:rsidR="008F3BDD">
        <w:trPr>
          <w:jc w:val="center"/>
        </w:trPr>
        <w:tc>
          <w:tcPr>
            <w:tcW w:w="3686" w:type="dxa"/>
            <w:gridSpan w:val="3"/>
            <w:tcBorders>
              <w:top w:val="single" w:sz="4" w:space="0" w:color="auto"/>
              <w:left w:val="single" w:sz="4" w:space="0" w:color="auto"/>
              <w:bottom w:val="single" w:sz="4" w:space="0" w:color="auto"/>
              <w:right w:val="single" w:sz="4" w:space="0" w:color="auto"/>
            </w:tcBorders>
          </w:tcPr>
          <w:p w:rsidR="008F3BDD" w:rsidRDefault="0044151C">
            <w:pPr>
              <w:spacing w:line="560" w:lineRule="exact"/>
              <w:jc w:val="center"/>
              <w:rPr>
                <w:rFonts w:ascii="仿宋" w:eastAsia="仿宋" w:hAnsi="仿宋" w:cs="仿宋"/>
                <w:bCs/>
                <w:sz w:val="24"/>
              </w:rPr>
            </w:pPr>
            <w:r>
              <w:rPr>
                <w:rFonts w:ascii="仿宋" w:eastAsia="仿宋" w:hAnsi="仿宋" w:cs="仿宋" w:hint="eastAsia"/>
                <w:bCs/>
                <w:sz w:val="24"/>
              </w:rPr>
              <w:t>投标总价（元）：</w:t>
            </w:r>
          </w:p>
        </w:tc>
        <w:tc>
          <w:tcPr>
            <w:tcW w:w="7172" w:type="dxa"/>
            <w:gridSpan w:val="5"/>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宋体" w:hAnsi="宋体" w:cs="宋体"/>
                <w:bCs/>
                <w:szCs w:val="21"/>
              </w:rPr>
            </w:pPr>
          </w:p>
        </w:tc>
      </w:tr>
    </w:tbl>
    <w:p w:rsidR="008F3BDD" w:rsidRDefault="008F3BDD">
      <w:pPr>
        <w:adjustRightInd w:val="0"/>
        <w:snapToGrid w:val="0"/>
        <w:spacing w:line="560" w:lineRule="exact"/>
        <w:ind w:firstLineChars="200" w:firstLine="560"/>
        <w:rPr>
          <w:rFonts w:ascii="仿宋" w:eastAsia="仿宋" w:hAnsi="仿宋" w:cs="仿宋"/>
          <w:sz w:val="28"/>
          <w:szCs w:val="28"/>
        </w:rPr>
      </w:pP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注：1.所有价格以人民币表示。</w:t>
      </w:r>
    </w:p>
    <w:p w:rsidR="008F3BDD" w:rsidRDefault="0044151C">
      <w:pPr>
        <w:spacing w:line="560" w:lineRule="exact"/>
        <w:ind w:firstLineChars="400" w:firstLine="1120"/>
        <w:rPr>
          <w:rFonts w:ascii="仿宋" w:eastAsia="仿宋" w:hAnsi="仿宋" w:cs="仿宋"/>
          <w:sz w:val="28"/>
          <w:szCs w:val="28"/>
        </w:rPr>
      </w:pPr>
      <w:r>
        <w:rPr>
          <w:rFonts w:ascii="仿宋" w:eastAsia="仿宋" w:hAnsi="仿宋" w:cs="仿宋" w:hint="eastAsia"/>
          <w:sz w:val="28"/>
          <w:szCs w:val="28"/>
        </w:rPr>
        <w:t>2.若总价与单价不符，以单价为准。</w:t>
      </w:r>
    </w:p>
    <w:p w:rsidR="008F3BDD" w:rsidRDefault="0044151C">
      <w:pPr>
        <w:spacing w:line="560" w:lineRule="exact"/>
        <w:ind w:firstLineChars="400" w:firstLine="1120"/>
        <w:rPr>
          <w:rFonts w:ascii="仿宋" w:eastAsia="仿宋" w:hAnsi="仿宋" w:cs="仿宋"/>
          <w:spacing w:val="-1"/>
          <w:sz w:val="28"/>
          <w:szCs w:val="28"/>
        </w:rPr>
      </w:pPr>
      <w:r>
        <w:rPr>
          <w:rFonts w:ascii="仿宋" w:eastAsia="仿宋" w:hAnsi="仿宋" w:cs="仿宋" w:hint="eastAsia"/>
          <w:sz w:val="28"/>
          <w:szCs w:val="28"/>
        </w:rPr>
        <w:t>3.报价中包含中标所有费用。</w:t>
      </w:r>
    </w:p>
    <w:p w:rsidR="008F3BDD" w:rsidRDefault="0044151C">
      <w:pPr>
        <w:pStyle w:val="ab"/>
        <w:tabs>
          <w:tab w:val="left" w:pos="4881"/>
        </w:tabs>
        <w:spacing w:line="560" w:lineRule="exact"/>
        <w:ind w:firstLineChars="1200" w:firstLine="3336"/>
        <w:rPr>
          <w:rFonts w:ascii="仿宋" w:eastAsia="仿宋" w:hAnsi="仿宋" w:cs="仿宋"/>
          <w:spacing w:val="-1"/>
          <w:sz w:val="28"/>
          <w:szCs w:val="28"/>
        </w:rPr>
      </w:pPr>
      <w:r>
        <w:rPr>
          <w:rFonts w:ascii="仿宋" w:eastAsia="仿宋" w:hAnsi="仿宋" w:cs="仿宋" w:hint="eastAsia"/>
          <w:spacing w:val="-1"/>
          <w:sz w:val="28"/>
          <w:szCs w:val="28"/>
        </w:rPr>
        <w:t>投标人名称（盖章）:</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 xml:space="preserve"> </w:t>
      </w:r>
    </w:p>
    <w:p w:rsidR="008F3BDD" w:rsidRDefault="0044151C">
      <w:pPr>
        <w:pStyle w:val="ab"/>
        <w:tabs>
          <w:tab w:val="left" w:pos="4881"/>
        </w:tabs>
        <w:spacing w:line="560" w:lineRule="exact"/>
        <w:ind w:firstLineChars="200" w:firstLine="556"/>
        <w:rPr>
          <w:rFonts w:ascii="仿宋" w:eastAsia="仿宋" w:hAnsi="仿宋" w:cs="仿宋"/>
          <w:spacing w:val="-1"/>
          <w:sz w:val="28"/>
          <w:szCs w:val="28"/>
        </w:rPr>
      </w:pPr>
      <w:r>
        <w:rPr>
          <w:rFonts w:ascii="仿宋" w:eastAsia="仿宋" w:hAnsi="仿宋" w:cs="仿宋" w:hint="eastAsia"/>
          <w:spacing w:val="-1"/>
          <w:sz w:val="28"/>
          <w:szCs w:val="28"/>
        </w:rPr>
        <w:t>法定代表人或其委托代理人（签字或盖章）:</w:t>
      </w:r>
      <w:r>
        <w:rPr>
          <w:rFonts w:ascii="仿宋" w:eastAsia="仿宋" w:hAnsi="仿宋" w:cs="仿宋" w:hint="eastAsia"/>
          <w:spacing w:val="-1"/>
          <w:sz w:val="28"/>
          <w:szCs w:val="28"/>
          <w:u w:val="single"/>
        </w:rPr>
        <w:t xml:space="preserve">                 </w:t>
      </w:r>
    </w:p>
    <w:p w:rsidR="008F3BDD" w:rsidRDefault="0044151C">
      <w:pPr>
        <w:pStyle w:val="ab"/>
        <w:spacing w:line="560" w:lineRule="exact"/>
        <w:ind w:firstLineChars="1800" w:firstLine="504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F3BDD" w:rsidRDefault="008F3BDD">
      <w:pPr>
        <w:spacing w:line="560" w:lineRule="exact"/>
        <w:rPr>
          <w:rFonts w:ascii="仿宋" w:eastAsia="仿宋" w:hAnsi="仿宋" w:cs="仿宋"/>
          <w:sz w:val="28"/>
          <w:szCs w:val="28"/>
        </w:rPr>
      </w:pPr>
    </w:p>
    <w:p w:rsidR="008F3BDD" w:rsidRDefault="0044151C">
      <w:pPr>
        <w:pStyle w:val="26"/>
        <w:spacing w:line="560" w:lineRule="exact"/>
        <w:ind w:leftChars="0" w:left="0" w:firstLineChars="0" w:firstLine="0"/>
        <w:rPr>
          <w:rFonts w:ascii="仿宋" w:eastAsia="仿宋" w:hAnsi="仿宋" w:cs="仿宋"/>
          <w:b/>
          <w:sz w:val="28"/>
          <w:szCs w:val="28"/>
          <w:lang w:eastAsia="zh-CN"/>
        </w:rPr>
      </w:pPr>
      <w:r>
        <w:rPr>
          <w:rFonts w:ascii="仿宋" w:eastAsia="仿宋" w:hAnsi="仿宋" w:cs="仿宋" w:hint="eastAsia"/>
          <w:b/>
          <w:sz w:val="28"/>
          <w:szCs w:val="28"/>
          <w:lang w:eastAsia="zh-CN"/>
        </w:rPr>
        <w:t>附件7：技术参数偏离表</w:t>
      </w:r>
    </w:p>
    <w:p w:rsidR="008F3BDD" w:rsidRDefault="0044151C">
      <w:pPr>
        <w:spacing w:afterLines="100" w:after="240" w:line="560" w:lineRule="exact"/>
        <w:jc w:val="center"/>
        <w:rPr>
          <w:rFonts w:ascii="仿宋" w:eastAsia="仿宋" w:hAnsi="仿宋" w:cs="仿宋"/>
          <w:b/>
          <w:bCs/>
          <w:sz w:val="32"/>
          <w:szCs w:val="32"/>
        </w:rPr>
      </w:pPr>
      <w:r>
        <w:rPr>
          <w:rFonts w:ascii="仿宋" w:eastAsia="仿宋" w:hAnsi="仿宋" w:cs="仿宋" w:hint="eastAsia"/>
          <w:b/>
          <w:bCs/>
          <w:sz w:val="32"/>
          <w:szCs w:val="32"/>
        </w:rPr>
        <w:lastRenderedPageBreak/>
        <w:t>技术参数偏离表</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506"/>
        <w:gridCol w:w="1856"/>
        <w:gridCol w:w="1892"/>
        <w:gridCol w:w="1974"/>
      </w:tblGrid>
      <w:tr w:rsidR="008F3BDD">
        <w:trPr>
          <w:jc w:val="center"/>
        </w:trPr>
        <w:tc>
          <w:tcPr>
            <w:tcW w:w="811"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jc w:val="center"/>
              <w:rPr>
                <w:rFonts w:ascii="仿宋" w:eastAsia="仿宋" w:hAnsi="仿宋" w:cs="仿宋"/>
                <w:bCs/>
                <w:sz w:val="28"/>
                <w:szCs w:val="28"/>
              </w:rPr>
            </w:pPr>
            <w:r>
              <w:rPr>
                <w:rFonts w:ascii="仿宋" w:eastAsia="仿宋" w:hAnsi="仿宋" w:cs="仿宋" w:hint="eastAsia"/>
                <w:bCs/>
                <w:sz w:val="28"/>
                <w:szCs w:val="28"/>
              </w:rPr>
              <w:t>序号</w:t>
            </w:r>
          </w:p>
        </w:tc>
        <w:tc>
          <w:tcPr>
            <w:tcW w:w="1505"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jc w:val="center"/>
              <w:rPr>
                <w:rFonts w:ascii="仿宋" w:eastAsia="仿宋" w:hAnsi="仿宋" w:cs="仿宋"/>
                <w:bCs/>
                <w:sz w:val="28"/>
                <w:szCs w:val="28"/>
              </w:rPr>
            </w:pPr>
            <w:r>
              <w:rPr>
                <w:rFonts w:ascii="仿宋" w:eastAsia="仿宋" w:hAnsi="仿宋" w:cs="仿宋" w:hint="eastAsia"/>
                <w:bCs/>
                <w:sz w:val="28"/>
                <w:szCs w:val="28"/>
              </w:rPr>
              <w:t>名称</w:t>
            </w:r>
          </w:p>
        </w:tc>
        <w:tc>
          <w:tcPr>
            <w:tcW w:w="1855"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jc w:val="center"/>
              <w:rPr>
                <w:rFonts w:ascii="仿宋" w:eastAsia="仿宋" w:hAnsi="仿宋" w:cs="仿宋"/>
                <w:bCs/>
                <w:sz w:val="28"/>
                <w:szCs w:val="28"/>
              </w:rPr>
            </w:pPr>
            <w:r>
              <w:rPr>
                <w:rFonts w:ascii="仿宋" w:eastAsia="仿宋" w:hAnsi="仿宋" w:cs="仿宋" w:hint="eastAsia"/>
                <w:bCs/>
                <w:sz w:val="28"/>
                <w:szCs w:val="28"/>
              </w:rPr>
              <w:t>磋商文件技术规范、要求</w:t>
            </w:r>
          </w:p>
        </w:tc>
        <w:tc>
          <w:tcPr>
            <w:tcW w:w="1891"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jc w:val="center"/>
              <w:rPr>
                <w:rFonts w:ascii="仿宋" w:eastAsia="仿宋" w:hAnsi="仿宋" w:cs="仿宋"/>
                <w:bCs/>
                <w:sz w:val="28"/>
                <w:szCs w:val="28"/>
              </w:rPr>
            </w:pPr>
            <w:r>
              <w:rPr>
                <w:rFonts w:ascii="仿宋" w:eastAsia="仿宋" w:hAnsi="仿宋" w:cs="仿宋" w:hint="eastAsia"/>
                <w:bCs/>
                <w:sz w:val="28"/>
                <w:szCs w:val="28"/>
              </w:rPr>
              <w:t>响应文件</w:t>
            </w:r>
          </w:p>
          <w:p w:rsidR="008F3BDD" w:rsidRDefault="0044151C">
            <w:pPr>
              <w:spacing w:line="560" w:lineRule="exact"/>
              <w:jc w:val="center"/>
              <w:rPr>
                <w:rFonts w:ascii="仿宋" w:eastAsia="仿宋" w:hAnsi="仿宋" w:cs="仿宋"/>
                <w:bCs/>
                <w:sz w:val="28"/>
                <w:szCs w:val="28"/>
              </w:rPr>
            </w:pPr>
            <w:r>
              <w:rPr>
                <w:rFonts w:ascii="仿宋" w:eastAsia="仿宋" w:hAnsi="仿宋" w:cs="仿宋" w:hint="eastAsia"/>
                <w:bCs/>
                <w:sz w:val="28"/>
                <w:szCs w:val="28"/>
              </w:rPr>
              <w:t>响应指标</w:t>
            </w:r>
          </w:p>
        </w:tc>
        <w:tc>
          <w:tcPr>
            <w:tcW w:w="1973" w:type="dxa"/>
            <w:tcBorders>
              <w:top w:val="single" w:sz="4" w:space="0" w:color="auto"/>
              <w:left w:val="single" w:sz="4" w:space="0" w:color="auto"/>
              <w:bottom w:val="single" w:sz="4" w:space="0" w:color="auto"/>
              <w:right w:val="single" w:sz="4" w:space="0" w:color="auto"/>
            </w:tcBorders>
            <w:vAlign w:val="center"/>
          </w:tcPr>
          <w:p w:rsidR="008F3BDD" w:rsidRDefault="0044151C">
            <w:pPr>
              <w:spacing w:line="560" w:lineRule="exact"/>
              <w:jc w:val="center"/>
              <w:rPr>
                <w:rFonts w:ascii="仿宋" w:eastAsia="仿宋" w:hAnsi="仿宋" w:cs="仿宋"/>
                <w:bCs/>
                <w:sz w:val="28"/>
                <w:szCs w:val="28"/>
              </w:rPr>
            </w:pPr>
            <w:r>
              <w:rPr>
                <w:rFonts w:ascii="仿宋" w:eastAsia="仿宋" w:hAnsi="仿宋" w:cs="仿宋" w:hint="eastAsia"/>
                <w:bCs/>
                <w:sz w:val="28"/>
                <w:szCs w:val="28"/>
              </w:rPr>
              <w:t>偏离情况</w:t>
            </w:r>
          </w:p>
        </w:tc>
      </w:tr>
      <w:tr w:rsidR="008F3BDD">
        <w:trPr>
          <w:jc w:val="center"/>
        </w:trPr>
        <w:tc>
          <w:tcPr>
            <w:tcW w:w="811" w:type="dxa"/>
            <w:tcBorders>
              <w:top w:val="single" w:sz="4" w:space="0" w:color="auto"/>
              <w:left w:val="single" w:sz="4" w:space="0" w:color="auto"/>
              <w:bottom w:val="single" w:sz="4" w:space="0" w:color="auto"/>
              <w:right w:val="single" w:sz="4" w:space="0" w:color="auto"/>
            </w:tcBorders>
          </w:tcPr>
          <w:p w:rsidR="008F3BDD" w:rsidRDefault="0044151C">
            <w:pPr>
              <w:spacing w:line="560" w:lineRule="exact"/>
              <w:jc w:val="center"/>
              <w:rPr>
                <w:rFonts w:ascii="仿宋" w:eastAsia="仿宋" w:hAnsi="仿宋" w:cs="仿宋"/>
                <w:bCs/>
                <w:sz w:val="28"/>
                <w:szCs w:val="28"/>
              </w:rPr>
            </w:pPr>
            <w:r>
              <w:rPr>
                <w:rFonts w:ascii="仿宋" w:eastAsia="仿宋" w:hAnsi="仿宋" w:cs="仿宋" w:hint="eastAsia"/>
                <w:bCs/>
                <w:sz w:val="28"/>
                <w:szCs w:val="28"/>
              </w:rPr>
              <w:t>1</w:t>
            </w:r>
          </w:p>
        </w:tc>
        <w:tc>
          <w:tcPr>
            <w:tcW w:w="150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85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891"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97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r>
      <w:tr w:rsidR="008F3BDD">
        <w:trPr>
          <w:jc w:val="center"/>
        </w:trPr>
        <w:tc>
          <w:tcPr>
            <w:tcW w:w="811" w:type="dxa"/>
            <w:tcBorders>
              <w:top w:val="single" w:sz="4" w:space="0" w:color="auto"/>
              <w:left w:val="single" w:sz="4" w:space="0" w:color="auto"/>
              <w:bottom w:val="single" w:sz="4" w:space="0" w:color="auto"/>
              <w:right w:val="single" w:sz="4" w:space="0" w:color="auto"/>
            </w:tcBorders>
          </w:tcPr>
          <w:p w:rsidR="008F3BDD" w:rsidRDefault="0044151C">
            <w:pPr>
              <w:spacing w:line="560" w:lineRule="exact"/>
              <w:jc w:val="center"/>
              <w:rPr>
                <w:rFonts w:ascii="仿宋" w:eastAsia="仿宋" w:hAnsi="仿宋" w:cs="仿宋"/>
                <w:bCs/>
                <w:sz w:val="28"/>
                <w:szCs w:val="28"/>
              </w:rPr>
            </w:pPr>
            <w:r>
              <w:rPr>
                <w:rFonts w:ascii="仿宋" w:eastAsia="仿宋" w:hAnsi="仿宋" w:cs="仿宋" w:hint="eastAsia"/>
                <w:bCs/>
                <w:sz w:val="28"/>
                <w:szCs w:val="28"/>
              </w:rPr>
              <w:t>2</w:t>
            </w:r>
          </w:p>
        </w:tc>
        <w:tc>
          <w:tcPr>
            <w:tcW w:w="150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85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891"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97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r>
      <w:tr w:rsidR="008F3BDD">
        <w:trPr>
          <w:jc w:val="center"/>
        </w:trPr>
        <w:tc>
          <w:tcPr>
            <w:tcW w:w="811"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jc w:val="center"/>
              <w:rPr>
                <w:rFonts w:ascii="仿宋" w:eastAsia="仿宋" w:hAnsi="仿宋" w:cs="仿宋"/>
                <w:bCs/>
                <w:sz w:val="28"/>
                <w:szCs w:val="28"/>
              </w:rPr>
            </w:pPr>
          </w:p>
        </w:tc>
        <w:tc>
          <w:tcPr>
            <w:tcW w:w="150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85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891"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97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r>
      <w:tr w:rsidR="008F3BDD">
        <w:trPr>
          <w:jc w:val="center"/>
        </w:trPr>
        <w:tc>
          <w:tcPr>
            <w:tcW w:w="811"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jc w:val="center"/>
              <w:rPr>
                <w:rFonts w:ascii="仿宋" w:eastAsia="仿宋" w:hAnsi="仿宋" w:cs="仿宋"/>
                <w:bCs/>
                <w:i/>
                <w:iCs/>
                <w:sz w:val="28"/>
                <w:szCs w:val="28"/>
              </w:rPr>
            </w:pPr>
          </w:p>
        </w:tc>
        <w:tc>
          <w:tcPr>
            <w:tcW w:w="150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85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891"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97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r>
      <w:tr w:rsidR="008F3BDD">
        <w:trPr>
          <w:jc w:val="center"/>
        </w:trPr>
        <w:tc>
          <w:tcPr>
            <w:tcW w:w="811"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jc w:val="center"/>
              <w:rPr>
                <w:rFonts w:ascii="仿宋" w:eastAsia="仿宋" w:hAnsi="仿宋" w:cs="仿宋"/>
                <w:bCs/>
                <w:sz w:val="28"/>
                <w:szCs w:val="28"/>
              </w:rPr>
            </w:pPr>
          </w:p>
        </w:tc>
        <w:tc>
          <w:tcPr>
            <w:tcW w:w="150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85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891"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97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r>
      <w:tr w:rsidR="008F3BDD">
        <w:trPr>
          <w:jc w:val="center"/>
        </w:trPr>
        <w:tc>
          <w:tcPr>
            <w:tcW w:w="811"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jc w:val="center"/>
              <w:rPr>
                <w:rFonts w:ascii="仿宋" w:eastAsia="仿宋" w:hAnsi="仿宋" w:cs="仿宋"/>
                <w:bCs/>
                <w:sz w:val="28"/>
                <w:szCs w:val="28"/>
              </w:rPr>
            </w:pPr>
          </w:p>
        </w:tc>
        <w:tc>
          <w:tcPr>
            <w:tcW w:w="150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85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891"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97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r>
      <w:tr w:rsidR="008F3BDD">
        <w:trPr>
          <w:jc w:val="center"/>
        </w:trPr>
        <w:tc>
          <w:tcPr>
            <w:tcW w:w="811"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jc w:val="center"/>
              <w:rPr>
                <w:rFonts w:ascii="仿宋" w:eastAsia="仿宋" w:hAnsi="仿宋" w:cs="仿宋"/>
                <w:bCs/>
                <w:sz w:val="28"/>
                <w:szCs w:val="28"/>
              </w:rPr>
            </w:pPr>
          </w:p>
        </w:tc>
        <w:tc>
          <w:tcPr>
            <w:tcW w:w="150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85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891"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97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r>
      <w:tr w:rsidR="008F3BDD">
        <w:trPr>
          <w:jc w:val="center"/>
        </w:trPr>
        <w:tc>
          <w:tcPr>
            <w:tcW w:w="811"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jc w:val="center"/>
              <w:rPr>
                <w:rFonts w:ascii="仿宋" w:eastAsia="仿宋" w:hAnsi="仿宋" w:cs="仿宋"/>
                <w:bCs/>
                <w:sz w:val="28"/>
                <w:szCs w:val="28"/>
              </w:rPr>
            </w:pPr>
          </w:p>
        </w:tc>
        <w:tc>
          <w:tcPr>
            <w:tcW w:w="150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855"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891"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c>
          <w:tcPr>
            <w:tcW w:w="1973" w:type="dxa"/>
            <w:tcBorders>
              <w:top w:val="single" w:sz="4" w:space="0" w:color="auto"/>
              <w:left w:val="single" w:sz="4" w:space="0" w:color="auto"/>
              <w:bottom w:val="single" w:sz="4" w:space="0" w:color="auto"/>
              <w:right w:val="single" w:sz="4" w:space="0" w:color="auto"/>
            </w:tcBorders>
          </w:tcPr>
          <w:p w:rsidR="008F3BDD" w:rsidRDefault="008F3BDD">
            <w:pPr>
              <w:spacing w:line="560" w:lineRule="exact"/>
              <w:rPr>
                <w:rFonts w:ascii="仿宋" w:eastAsia="仿宋" w:hAnsi="仿宋" w:cs="仿宋"/>
                <w:bCs/>
                <w:sz w:val="28"/>
                <w:szCs w:val="28"/>
              </w:rPr>
            </w:pPr>
          </w:p>
        </w:tc>
      </w:tr>
    </w:tbl>
    <w:p w:rsidR="008F3BDD" w:rsidRDefault="0044151C">
      <w:pPr>
        <w:spacing w:line="560" w:lineRule="exact"/>
        <w:rPr>
          <w:rFonts w:ascii="仿宋" w:eastAsia="仿宋" w:hAnsi="仿宋" w:cs="仿宋"/>
          <w:sz w:val="28"/>
          <w:szCs w:val="28"/>
        </w:rPr>
      </w:pPr>
      <w:r>
        <w:rPr>
          <w:rFonts w:ascii="仿宋" w:eastAsia="仿宋" w:hAnsi="仿宋" w:cs="仿宋" w:hint="eastAsia"/>
          <w:sz w:val="28"/>
          <w:szCs w:val="28"/>
        </w:rPr>
        <w:t>注：此表格若不够用，可根据实际自行扩展表格。</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投标人应在投标文件中编制技术规范偏离表，如实反映技术规范偏离情况。</w:t>
      </w:r>
    </w:p>
    <w:p w:rsidR="008F3BDD" w:rsidRDefault="0044151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技术参数满足招标文件中技术条款时，为“无偏离”；</w:t>
      </w:r>
    </w:p>
    <w:p w:rsidR="008F3BDD" w:rsidRDefault="0044151C">
      <w:pPr>
        <w:spacing w:line="560" w:lineRule="exact"/>
        <w:ind w:firstLineChars="200" w:firstLine="560"/>
        <w:rPr>
          <w:rFonts w:ascii="仿宋" w:eastAsia="仿宋" w:hAnsi="仿宋" w:cs="仿宋"/>
          <w:spacing w:val="-1"/>
          <w:sz w:val="28"/>
          <w:szCs w:val="28"/>
        </w:rPr>
      </w:pPr>
      <w:r>
        <w:rPr>
          <w:rFonts w:ascii="仿宋" w:eastAsia="仿宋" w:hAnsi="仿宋" w:cs="仿宋" w:hint="eastAsia"/>
          <w:sz w:val="28"/>
          <w:szCs w:val="28"/>
        </w:rPr>
        <w:t>技术参数低于招标文件中技术条款时，为“负偏离”。</w:t>
      </w:r>
    </w:p>
    <w:p w:rsidR="008F3BDD" w:rsidRDefault="008F3BDD">
      <w:pPr>
        <w:pStyle w:val="ab"/>
        <w:tabs>
          <w:tab w:val="left" w:pos="4881"/>
        </w:tabs>
        <w:spacing w:line="560" w:lineRule="exact"/>
        <w:ind w:firstLineChars="1200" w:firstLine="3336"/>
        <w:rPr>
          <w:rFonts w:ascii="仿宋" w:eastAsia="仿宋" w:hAnsi="仿宋" w:cs="仿宋"/>
          <w:spacing w:val="-1"/>
          <w:sz w:val="28"/>
          <w:szCs w:val="28"/>
        </w:rPr>
      </w:pPr>
    </w:p>
    <w:p w:rsidR="008F3BDD" w:rsidRDefault="0044151C">
      <w:pPr>
        <w:pStyle w:val="ab"/>
        <w:tabs>
          <w:tab w:val="left" w:pos="4881"/>
        </w:tabs>
        <w:spacing w:line="560" w:lineRule="exact"/>
        <w:ind w:firstLineChars="1200" w:firstLine="3336"/>
        <w:rPr>
          <w:rFonts w:ascii="仿宋" w:eastAsia="仿宋" w:hAnsi="仿宋" w:cs="仿宋"/>
          <w:spacing w:val="-1"/>
          <w:sz w:val="28"/>
          <w:szCs w:val="28"/>
        </w:rPr>
      </w:pPr>
      <w:r>
        <w:rPr>
          <w:rFonts w:ascii="仿宋" w:eastAsia="仿宋" w:hAnsi="仿宋" w:cs="仿宋" w:hint="eastAsia"/>
          <w:spacing w:val="-1"/>
          <w:sz w:val="28"/>
          <w:szCs w:val="28"/>
        </w:rPr>
        <w:t>投标人名称（盖章）:</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 xml:space="preserve"> </w:t>
      </w:r>
    </w:p>
    <w:p w:rsidR="008F3BDD" w:rsidRDefault="0044151C">
      <w:pPr>
        <w:pStyle w:val="ab"/>
        <w:tabs>
          <w:tab w:val="left" w:pos="4881"/>
        </w:tabs>
        <w:spacing w:line="560" w:lineRule="exact"/>
        <w:ind w:firstLineChars="200" w:firstLine="556"/>
        <w:rPr>
          <w:rFonts w:ascii="仿宋" w:eastAsia="仿宋" w:hAnsi="仿宋" w:cs="仿宋"/>
          <w:spacing w:val="-1"/>
          <w:sz w:val="28"/>
          <w:szCs w:val="28"/>
        </w:rPr>
      </w:pPr>
      <w:r>
        <w:rPr>
          <w:rFonts w:ascii="仿宋" w:eastAsia="仿宋" w:hAnsi="仿宋" w:cs="仿宋" w:hint="eastAsia"/>
          <w:spacing w:val="-1"/>
          <w:sz w:val="28"/>
          <w:szCs w:val="28"/>
        </w:rPr>
        <w:t>法定代表人或其委托代理人（签字或盖章）:</w:t>
      </w:r>
      <w:r>
        <w:rPr>
          <w:rFonts w:ascii="仿宋" w:eastAsia="仿宋" w:hAnsi="仿宋" w:cs="仿宋" w:hint="eastAsia"/>
          <w:spacing w:val="-1"/>
          <w:sz w:val="28"/>
          <w:szCs w:val="28"/>
          <w:u w:val="single"/>
        </w:rPr>
        <w:t xml:space="preserve">                 </w:t>
      </w:r>
    </w:p>
    <w:p w:rsidR="008F3BDD" w:rsidRDefault="0044151C">
      <w:pPr>
        <w:pStyle w:val="ab"/>
        <w:spacing w:line="560" w:lineRule="exact"/>
        <w:ind w:firstLineChars="1800" w:firstLine="504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F3BDD" w:rsidRDefault="008F3BDD">
      <w:pPr>
        <w:spacing w:line="560" w:lineRule="exact"/>
        <w:rPr>
          <w:rFonts w:ascii="仿宋" w:eastAsia="仿宋" w:hAnsi="仿宋" w:cs="仿宋"/>
          <w:sz w:val="28"/>
          <w:szCs w:val="28"/>
        </w:rPr>
      </w:pPr>
    </w:p>
    <w:p w:rsidR="008F3BDD" w:rsidRDefault="0044151C">
      <w:pPr>
        <w:pStyle w:val="3"/>
        <w:spacing w:line="560" w:lineRule="exact"/>
        <w:rPr>
          <w:rFonts w:ascii="仿宋" w:eastAsia="仿宋" w:hAnsi="仿宋" w:cs="仿宋"/>
          <w:b/>
          <w:bCs/>
          <w:sz w:val="28"/>
          <w:szCs w:val="28"/>
          <w:lang w:val="en-US"/>
        </w:rPr>
      </w:pPr>
      <w:bookmarkStart w:id="155" w:name="_Toc11914"/>
      <w:bookmarkStart w:id="156" w:name="_Toc6420"/>
      <w:r>
        <w:rPr>
          <w:rFonts w:ascii="仿宋" w:eastAsia="仿宋" w:hAnsi="仿宋" w:cs="仿宋" w:hint="eastAsia"/>
          <w:b/>
          <w:bCs/>
          <w:sz w:val="28"/>
          <w:szCs w:val="28"/>
        </w:rPr>
        <w:t>附件</w:t>
      </w:r>
      <w:r>
        <w:rPr>
          <w:rFonts w:ascii="仿宋" w:eastAsia="仿宋" w:hAnsi="仿宋" w:cs="仿宋" w:hint="eastAsia"/>
          <w:b/>
          <w:bCs/>
          <w:sz w:val="28"/>
          <w:szCs w:val="28"/>
          <w:lang w:val="en-US"/>
        </w:rPr>
        <w:t>8：技术部分</w:t>
      </w:r>
      <w:bookmarkEnd w:id="155"/>
      <w:bookmarkEnd w:id="156"/>
    </w:p>
    <w:p w:rsidR="008F3BDD" w:rsidRDefault="008F3BDD">
      <w:pPr>
        <w:pStyle w:val="26"/>
        <w:spacing w:line="560" w:lineRule="exact"/>
        <w:ind w:firstLine="560"/>
        <w:rPr>
          <w:rFonts w:ascii="仿宋" w:eastAsia="仿宋" w:hAnsi="仿宋" w:cs="仿宋"/>
          <w:sz w:val="28"/>
          <w:szCs w:val="28"/>
          <w:lang w:eastAsia="zh-CN"/>
        </w:rPr>
      </w:pPr>
    </w:p>
    <w:p w:rsidR="008F3BDD" w:rsidRDefault="008F3BDD">
      <w:pPr>
        <w:spacing w:line="560" w:lineRule="exact"/>
        <w:rPr>
          <w:rFonts w:ascii="仿宋" w:eastAsia="仿宋" w:hAnsi="仿宋" w:cs="仿宋"/>
          <w:sz w:val="28"/>
          <w:szCs w:val="28"/>
        </w:rPr>
      </w:pPr>
    </w:p>
    <w:p w:rsidR="008F3BDD" w:rsidRDefault="008F3BDD">
      <w:pPr>
        <w:pStyle w:val="26"/>
        <w:spacing w:line="560" w:lineRule="exact"/>
        <w:ind w:firstLine="560"/>
        <w:rPr>
          <w:rFonts w:ascii="仿宋" w:eastAsia="仿宋" w:hAnsi="仿宋" w:cs="仿宋"/>
          <w:sz w:val="28"/>
          <w:szCs w:val="28"/>
          <w:lang w:eastAsia="zh-CN"/>
        </w:rPr>
      </w:pPr>
    </w:p>
    <w:p w:rsidR="008F3BDD" w:rsidRDefault="008F3BDD">
      <w:pPr>
        <w:spacing w:line="560" w:lineRule="exact"/>
        <w:rPr>
          <w:rFonts w:ascii="仿宋" w:eastAsia="仿宋" w:hAnsi="仿宋" w:cs="仿宋"/>
          <w:sz w:val="28"/>
          <w:szCs w:val="28"/>
        </w:rPr>
      </w:pPr>
    </w:p>
    <w:p w:rsidR="008F3BDD" w:rsidRDefault="008F3BDD">
      <w:pPr>
        <w:pStyle w:val="26"/>
        <w:spacing w:line="560" w:lineRule="exact"/>
        <w:ind w:firstLine="560"/>
        <w:rPr>
          <w:rFonts w:ascii="仿宋" w:eastAsia="仿宋" w:hAnsi="仿宋" w:cs="仿宋"/>
          <w:sz w:val="28"/>
          <w:szCs w:val="28"/>
          <w:lang w:eastAsia="zh-CN"/>
        </w:rPr>
      </w:pPr>
    </w:p>
    <w:p w:rsidR="008F3BDD" w:rsidRDefault="008F3BDD">
      <w:pPr>
        <w:spacing w:line="560" w:lineRule="exact"/>
        <w:rPr>
          <w:rFonts w:ascii="仿宋" w:eastAsia="仿宋" w:hAnsi="仿宋" w:cs="仿宋"/>
          <w:sz w:val="28"/>
          <w:szCs w:val="28"/>
        </w:rPr>
      </w:pPr>
    </w:p>
    <w:p w:rsidR="008F3BDD" w:rsidRDefault="008F3BDD">
      <w:pPr>
        <w:pStyle w:val="26"/>
        <w:spacing w:line="560" w:lineRule="exact"/>
        <w:ind w:firstLine="560"/>
        <w:rPr>
          <w:rFonts w:ascii="仿宋" w:eastAsia="仿宋" w:hAnsi="仿宋" w:cs="仿宋"/>
          <w:sz w:val="28"/>
          <w:szCs w:val="28"/>
          <w:lang w:eastAsia="zh-CN"/>
        </w:rPr>
      </w:pPr>
    </w:p>
    <w:p w:rsidR="008F3BDD" w:rsidRDefault="008F3BDD">
      <w:pPr>
        <w:spacing w:line="560" w:lineRule="exact"/>
        <w:rPr>
          <w:rFonts w:ascii="仿宋" w:eastAsia="仿宋" w:hAnsi="仿宋" w:cs="仿宋"/>
          <w:sz w:val="28"/>
          <w:szCs w:val="28"/>
        </w:rPr>
      </w:pPr>
    </w:p>
    <w:p w:rsidR="008F3BDD" w:rsidRDefault="008F3BDD">
      <w:pPr>
        <w:pStyle w:val="26"/>
        <w:spacing w:line="560" w:lineRule="exact"/>
        <w:ind w:firstLine="560"/>
        <w:rPr>
          <w:rFonts w:ascii="仿宋" w:eastAsia="仿宋" w:hAnsi="仿宋" w:cs="仿宋"/>
          <w:sz w:val="28"/>
          <w:szCs w:val="28"/>
          <w:lang w:eastAsia="zh-CN"/>
        </w:rPr>
      </w:pPr>
    </w:p>
    <w:p w:rsidR="008F3BDD" w:rsidRDefault="008F3BDD">
      <w:pPr>
        <w:spacing w:line="560" w:lineRule="exact"/>
        <w:rPr>
          <w:rFonts w:ascii="仿宋" w:eastAsia="仿宋" w:hAnsi="仿宋" w:cs="仿宋"/>
          <w:sz w:val="28"/>
          <w:szCs w:val="28"/>
        </w:rPr>
      </w:pPr>
    </w:p>
    <w:p w:rsidR="008F3BDD" w:rsidRDefault="008F3BDD">
      <w:pPr>
        <w:pStyle w:val="26"/>
        <w:spacing w:line="560" w:lineRule="exact"/>
        <w:ind w:firstLine="560"/>
        <w:rPr>
          <w:rFonts w:ascii="仿宋" w:eastAsia="仿宋" w:hAnsi="仿宋" w:cs="仿宋"/>
          <w:sz w:val="28"/>
          <w:szCs w:val="28"/>
          <w:lang w:eastAsia="zh-CN"/>
        </w:rPr>
      </w:pPr>
    </w:p>
    <w:p w:rsidR="008F3BDD" w:rsidRDefault="008F3BDD">
      <w:pPr>
        <w:spacing w:line="560" w:lineRule="exact"/>
        <w:rPr>
          <w:rFonts w:ascii="仿宋" w:eastAsia="仿宋" w:hAnsi="仿宋" w:cs="仿宋"/>
          <w:sz w:val="28"/>
          <w:szCs w:val="28"/>
        </w:rPr>
      </w:pPr>
    </w:p>
    <w:p w:rsidR="008F3BDD" w:rsidRDefault="008F3BDD">
      <w:pPr>
        <w:pStyle w:val="26"/>
        <w:spacing w:line="560" w:lineRule="exact"/>
        <w:ind w:firstLine="560"/>
        <w:rPr>
          <w:rFonts w:ascii="仿宋" w:eastAsia="仿宋" w:hAnsi="仿宋" w:cs="仿宋"/>
          <w:sz w:val="28"/>
          <w:szCs w:val="28"/>
          <w:lang w:eastAsia="zh-CN"/>
        </w:rPr>
      </w:pPr>
    </w:p>
    <w:p w:rsidR="008F3BDD" w:rsidRDefault="008F3BDD">
      <w:pPr>
        <w:spacing w:line="560" w:lineRule="exact"/>
        <w:rPr>
          <w:rFonts w:ascii="仿宋" w:eastAsia="仿宋" w:hAnsi="仿宋" w:cs="仿宋"/>
          <w:sz w:val="28"/>
          <w:szCs w:val="28"/>
        </w:rPr>
      </w:pPr>
    </w:p>
    <w:p w:rsidR="008F3BDD" w:rsidRDefault="008F3BDD">
      <w:pPr>
        <w:pStyle w:val="26"/>
        <w:spacing w:line="560" w:lineRule="exact"/>
        <w:ind w:firstLine="560"/>
        <w:rPr>
          <w:rFonts w:ascii="仿宋" w:eastAsia="仿宋" w:hAnsi="仿宋" w:cs="仿宋"/>
          <w:sz w:val="28"/>
          <w:szCs w:val="28"/>
          <w:lang w:eastAsia="zh-CN"/>
        </w:rPr>
      </w:pPr>
    </w:p>
    <w:p w:rsidR="008F3BDD" w:rsidRDefault="008F3BDD">
      <w:pPr>
        <w:spacing w:line="560" w:lineRule="exact"/>
        <w:rPr>
          <w:rFonts w:ascii="仿宋" w:eastAsia="仿宋" w:hAnsi="仿宋" w:cs="仿宋"/>
          <w:sz w:val="28"/>
          <w:szCs w:val="28"/>
        </w:rPr>
      </w:pPr>
    </w:p>
    <w:p w:rsidR="008F3BDD" w:rsidRDefault="0044151C">
      <w:pPr>
        <w:spacing w:line="560" w:lineRule="exact"/>
        <w:rPr>
          <w:rFonts w:ascii="仿宋" w:eastAsia="仿宋" w:hAnsi="仿宋" w:cs="仿宋"/>
          <w:b/>
          <w:bCs/>
          <w:sz w:val="28"/>
          <w:szCs w:val="28"/>
        </w:rPr>
      </w:pPr>
      <w:bookmarkStart w:id="157" w:name="_Toc8873"/>
      <w:r>
        <w:rPr>
          <w:rFonts w:ascii="仿宋" w:eastAsia="仿宋" w:hAnsi="仿宋" w:cs="仿宋" w:hint="eastAsia"/>
          <w:b/>
          <w:bCs/>
          <w:sz w:val="28"/>
          <w:szCs w:val="28"/>
        </w:rPr>
        <w:br w:type="page"/>
      </w:r>
    </w:p>
    <w:p w:rsidR="008F3BDD" w:rsidRDefault="0044151C">
      <w:pPr>
        <w:pStyle w:val="3"/>
        <w:spacing w:line="560" w:lineRule="exact"/>
        <w:rPr>
          <w:rFonts w:ascii="仿宋" w:eastAsia="仿宋" w:hAnsi="仿宋" w:cs="仿宋"/>
          <w:b/>
          <w:bCs/>
          <w:sz w:val="28"/>
          <w:szCs w:val="28"/>
          <w:lang w:val="en-US"/>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lang w:val="en-US"/>
        </w:rPr>
        <w:t>9：</w:t>
      </w:r>
      <w:bookmarkEnd w:id="157"/>
      <w:r>
        <w:rPr>
          <w:rFonts w:ascii="仿宋" w:eastAsia="仿宋" w:hAnsi="仿宋" w:cs="仿宋" w:hint="eastAsia"/>
          <w:b/>
          <w:bCs/>
          <w:sz w:val="28"/>
          <w:szCs w:val="28"/>
          <w:lang w:val="en-US"/>
        </w:rPr>
        <w:t>服务部分</w:t>
      </w:r>
    </w:p>
    <w:p w:rsidR="008F3BDD" w:rsidRDefault="008F3BDD">
      <w:pPr>
        <w:pStyle w:val="26"/>
        <w:spacing w:line="560" w:lineRule="exact"/>
        <w:ind w:firstLine="560"/>
        <w:rPr>
          <w:rFonts w:ascii="仿宋" w:eastAsia="仿宋" w:hAnsi="仿宋" w:cs="仿宋"/>
          <w:sz w:val="28"/>
          <w:szCs w:val="28"/>
          <w:lang w:eastAsia="zh-CN"/>
        </w:rPr>
      </w:pPr>
    </w:p>
    <w:p w:rsidR="008F3BDD" w:rsidRDefault="008F3BDD">
      <w:pPr>
        <w:spacing w:line="560" w:lineRule="exact"/>
        <w:rPr>
          <w:rFonts w:ascii="仿宋" w:eastAsia="仿宋" w:hAnsi="仿宋" w:cs="仿宋"/>
          <w:sz w:val="28"/>
          <w:szCs w:val="28"/>
        </w:rPr>
      </w:pPr>
    </w:p>
    <w:p w:rsidR="008F3BDD" w:rsidRDefault="008F3BDD">
      <w:pPr>
        <w:pStyle w:val="26"/>
        <w:spacing w:line="560" w:lineRule="exact"/>
        <w:ind w:firstLine="560"/>
        <w:rPr>
          <w:rFonts w:ascii="仿宋" w:eastAsia="仿宋" w:hAnsi="仿宋" w:cs="仿宋"/>
          <w:sz w:val="28"/>
          <w:szCs w:val="28"/>
          <w:lang w:eastAsia="zh-CN"/>
        </w:rPr>
      </w:pPr>
    </w:p>
    <w:p w:rsidR="008F3BDD" w:rsidRDefault="008F3BDD">
      <w:pPr>
        <w:spacing w:line="560" w:lineRule="exact"/>
        <w:rPr>
          <w:rFonts w:ascii="仿宋" w:eastAsia="仿宋" w:hAnsi="仿宋" w:cs="仿宋"/>
          <w:sz w:val="28"/>
          <w:szCs w:val="28"/>
        </w:rPr>
      </w:pPr>
    </w:p>
    <w:p w:rsidR="008F3BDD" w:rsidRDefault="008F3BDD">
      <w:pPr>
        <w:pStyle w:val="26"/>
        <w:spacing w:line="560" w:lineRule="exact"/>
        <w:ind w:firstLine="560"/>
        <w:rPr>
          <w:rFonts w:ascii="仿宋" w:eastAsia="仿宋" w:hAnsi="仿宋" w:cs="仿宋"/>
          <w:sz w:val="28"/>
          <w:szCs w:val="28"/>
          <w:lang w:eastAsia="zh-CN"/>
        </w:rPr>
      </w:pPr>
    </w:p>
    <w:p w:rsidR="008F3BDD" w:rsidRDefault="008F3BDD">
      <w:pPr>
        <w:spacing w:line="560" w:lineRule="exact"/>
        <w:rPr>
          <w:rFonts w:ascii="仿宋" w:eastAsia="仿宋" w:hAnsi="仿宋" w:cs="仿宋"/>
          <w:sz w:val="28"/>
          <w:szCs w:val="28"/>
        </w:rPr>
      </w:pPr>
    </w:p>
    <w:p w:rsidR="008F3BDD" w:rsidRDefault="008F3BDD">
      <w:pPr>
        <w:pStyle w:val="26"/>
        <w:spacing w:line="560" w:lineRule="exact"/>
        <w:ind w:firstLine="560"/>
        <w:rPr>
          <w:rFonts w:ascii="仿宋" w:eastAsia="仿宋" w:hAnsi="仿宋" w:cs="仿宋"/>
          <w:sz w:val="28"/>
          <w:szCs w:val="28"/>
          <w:lang w:eastAsia="zh-CN"/>
        </w:rPr>
      </w:pPr>
    </w:p>
    <w:p w:rsidR="008F3BDD" w:rsidRDefault="008F3BDD">
      <w:pPr>
        <w:spacing w:line="560" w:lineRule="exact"/>
        <w:rPr>
          <w:rFonts w:ascii="仿宋" w:eastAsia="仿宋" w:hAnsi="仿宋" w:cs="仿宋"/>
          <w:sz w:val="28"/>
          <w:szCs w:val="28"/>
        </w:rPr>
      </w:pPr>
    </w:p>
    <w:p w:rsidR="008F3BDD" w:rsidRDefault="008F3BDD">
      <w:pPr>
        <w:pStyle w:val="26"/>
        <w:spacing w:line="560" w:lineRule="exact"/>
        <w:ind w:firstLine="560"/>
        <w:rPr>
          <w:rFonts w:ascii="仿宋" w:eastAsia="仿宋" w:hAnsi="仿宋" w:cs="仿宋"/>
          <w:sz w:val="28"/>
          <w:szCs w:val="28"/>
          <w:lang w:eastAsia="zh-CN"/>
        </w:rPr>
      </w:pPr>
    </w:p>
    <w:p w:rsidR="008F3BDD" w:rsidRDefault="008F3BDD">
      <w:pPr>
        <w:spacing w:line="560" w:lineRule="exact"/>
        <w:rPr>
          <w:rFonts w:ascii="仿宋" w:eastAsia="仿宋" w:hAnsi="仿宋" w:cs="仿宋"/>
          <w:sz w:val="28"/>
          <w:szCs w:val="28"/>
        </w:rPr>
      </w:pPr>
    </w:p>
    <w:p w:rsidR="008F3BDD" w:rsidRDefault="008F3BDD">
      <w:pPr>
        <w:pStyle w:val="26"/>
        <w:spacing w:line="560" w:lineRule="exact"/>
        <w:ind w:firstLine="560"/>
        <w:rPr>
          <w:rFonts w:ascii="仿宋" w:eastAsia="仿宋" w:hAnsi="仿宋" w:cs="仿宋"/>
          <w:sz w:val="28"/>
          <w:szCs w:val="28"/>
          <w:lang w:eastAsia="zh-CN"/>
        </w:rPr>
      </w:pPr>
    </w:p>
    <w:p w:rsidR="008F3BDD" w:rsidRDefault="008F3BDD">
      <w:pPr>
        <w:spacing w:line="560" w:lineRule="exact"/>
        <w:rPr>
          <w:rFonts w:ascii="仿宋" w:eastAsia="仿宋" w:hAnsi="仿宋" w:cs="仿宋"/>
          <w:sz w:val="28"/>
          <w:szCs w:val="28"/>
        </w:rPr>
      </w:pPr>
    </w:p>
    <w:p w:rsidR="008F3BDD" w:rsidRDefault="008F3BDD">
      <w:pPr>
        <w:pStyle w:val="26"/>
        <w:spacing w:line="560" w:lineRule="exact"/>
        <w:ind w:firstLine="560"/>
        <w:rPr>
          <w:rFonts w:ascii="仿宋" w:eastAsia="仿宋" w:hAnsi="仿宋" w:cs="仿宋"/>
          <w:sz w:val="28"/>
          <w:szCs w:val="28"/>
          <w:lang w:eastAsia="zh-CN"/>
        </w:rPr>
      </w:pPr>
    </w:p>
    <w:p w:rsidR="008F3BDD" w:rsidRDefault="008F3BDD">
      <w:pPr>
        <w:spacing w:line="560" w:lineRule="exact"/>
      </w:pPr>
    </w:p>
    <w:p w:rsidR="008F3BDD" w:rsidRDefault="008F3BDD">
      <w:pPr>
        <w:pStyle w:val="26"/>
        <w:spacing w:line="560" w:lineRule="exact"/>
        <w:ind w:firstLine="560"/>
        <w:rPr>
          <w:rFonts w:ascii="仿宋" w:eastAsia="仿宋" w:hAnsi="仿宋" w:cs="仿宋"/>
          <w:sz w:val="28"/>
          <w:szCs w:val="28"/>
          <w:lang w:eastAsia="zh-CN"/>
        </w:rPr>
      </w:pPr>
    </w:p>
    <w:p w:rsidR="008F3BDD" w:rsidRDefault="008F3BDD">
      <w:pPr>
        <w:spacing w:line="560" w:lineRule="exact"/>
        <w:rPr>
          <w:rFonts w:ascii="仿宋" w:eastAsia="仿宋" w:hAnsi="仿宋" w:cs="仿宋"/>
          <w:sz w:val="28"/>
          <w:szCs w:val="28"/>
        </w:rPr>
      </w:pPr>
    </w:p>
    <w:p w:rsidR="008F3BDD" w:rsidRDefault="008F3BDD">
      <w:pPr>
        <w:pStyle w:val="26"/>
        <w:spacing w:line="560" w:lineRule="exact"/>
        <w:ind w:firstLine="560"/>
        <w:rPr>
          <w:rFonts w:ascii="仿宋" w:eastAsia="仿宋" w:hAnsi="仿宋" w:cs="仿宋"/>
          <w:sz w:val="28"/>
          <w:szCs w:val="28"/>
          <w:lang w:eastAsia="zh-CN"/>
        </w:rPr>
      </w:pPr>
    </w:p>
    <w:p w:rsidR="008F3BDD" w:rsidRDefault="008F3BDD">
      <w:pPr>
        <w:spacing w:line="560" w:lineRule="exact"/>
        <w:rPr>
          <w:rFonts w:ascii="仿宋" w:eastAsia="仿宋" w:hAnsi="仿宋" w:cs="仿宋"/>
          <w:sz w:val="28"/>
          <w:szCs w:val="28"/>
        </w:rPr>
      </w:pPr>
    </w:p>
    <w:p w:rsidR="008F3BDD" w:rsidRDefault="008F3BDD">
      <w:pPr>
        <w:pStyle w:val="26"/>
        <w:spacing w:line="560" w:lineRule="exact"/>
        <w:ind w:firstLine="560"/>
        <w:rPr>
          <w:rFonts w:ascii="仿宋" w:eastAsia="仿宋" w:hAnsi="仿宋" w:cs="仿宋"/>
          <w:sz w:val="28"/>
          <w:szCs w:val="28"/>
          <w:lang w:eastAsia="zh-CN"/>
        </w:rPr>
      </w:pPr>
    </w:p>
    <w:p w:rsidR="008F3BDD" w:rsidRDefault="008F3BDD">
      <w:pPr>
        <w:spacing w:line="560" w:lineRule="exact"/>
        <w:rPr>
          <w:rFonts w:ascii="仿宋" w:eastAsia="仿宋" w:hAnsi="仿宋" w:cs="仿宋"/>
          <w:b/>
          <w:bCs/>
          <w:sz w:val="28"/>
          <w:szCs w:val="28"/>
        </w:rPr>
      </w:pPr>
      <w:bookmarkStart w:id="158" w:name="_Toc31444"/>
      <w:bookmarkStart w:id="159" w:name="_Toc27788"/>
      <w:bookmarkStart w:id="160" w:name="_Toc14081"/>
      <w:bookmarkStart w:id="161" w:name="_Toc525892186"/>
      <w:bookmarkStart w:id="162" w:name="_Toc150"/>
      <w:bookmarkEnd w:id="151"/>
    </w:p>
    <w:p w:rsidR="008F3BDD" w:rsidRDefault="008F3BDD">
      <w:pPr>
        <w:pStyle w:val="2"/>
        <w:rPr>
          <w:lang w:eastAsia="zh-CN"/>
        </w:rPr>
      </w:pPr>
    </w:p>
    <w:p w:rsidR="008F3BDD" w:rsidRDefault="0044151C">
      <w:pPr>
        <w:pStyle w:val="26"/>
        <w:ind w:leftChars="0" w:left="0" w:firstLineChars="0" w:firstLine="0"/>
        <w:rPr>
          <w:rFonts w:ascii="仿宋" w:eastAsia="仿宋" w:hAnsi="仿宋" w:cs="仿宋"/>
          <w:b/>
          <w:bCs/>
          <w:color w:val="000000" w:themeColor="text1"/>
          <w:sz w:val="28"/>
          <w:szCs w:val="28"/>
          <w:lang w:eastAsia="zh-CN"/>
        </w:rPr>
      </w:pPr>
      <w:r>
        <w:rPr>
          <w:rFonts w:ascii="仿宋" w:eastAsia="仿宋" w:hAnsi="仿宋" w:cs="仿宋" w:hint="eastAsia"/>
          <w:b/>
          <w:bCs/>
          <w:color w:val="000000" w:themeColor="text1"/>
          <w:sz w:val="28"/>
          <w:szCs w:val="28"/>
          <w:lang w:eastAsia="zh-CN"/>
        </w:rPr>
        <w:t>附件10：综合实力部分</w:t>
      </w:r>
    </w:p>
    <w:p w:rsidR="008F3BDD" w:rsidRDefault="008F3BDD">
      <w:pPr>
        <w:rPr>
          <w:rFonts w:ascii="仿宋" w:eastAsia="仿宋" w:hAnsi="仿宋" w:cs="仿宋"/>
          <w:b/>
          <w:bCs/>
          <w:sz w:val="28"/>
          <w:szCs w:val="28"/>
        </w:rPr>
      </w:pPr>
    </w:p>
    <w:p w:rsidR="008F3BDD" w:rsidRDefault="008F3BDD">
      <w:pPr>
        <w:pStyle w:val="2"/>
        <w:rPr>
          <w:rFonts w:ascii="仿宋" w:eastAsia="仿宋" w:hAnsi="仿宋" w:cs="仿宋"/>
          <w:b/>
          <w:bCs/>
          <w:sz w:val="28"/>
          <w:szCs w:val="28"/>
          <w:lang w:val="en-US" w:eastAsia="zh-CN"/>
        </w:rPr>
      </w:pPr>
    </w:p>
    <w:p w:rsidR="008F3BDD" w:rsidRDefault="008F3BDD">
      <w:pPr>
        <w:rPr>
          <w:rFonts w:ascii="仿宋" w:eastAsia="仿宋" w:hAnsi="仿宋" w:cs="仿宋"/>
          <w:b/>
          <w:bCs/>
          <w:sz w:val="28"/>
          <w:szCs w:val="28"/>
        </w:rPr>
      </w:pPr>
    </w:p>
    <w:p w:rsidR="008F3BDD" w:rsidRDefault="008F3BDD">
      <w:pPr>
        <w:pStyle w:val="2"/>
        <w:rPr>
          <w:rFonts w:ascii="仿宋" w:eastAsia="仿宋" w:hAnsi="仿宋" w:cs="仿宋"/>
          <w:b/>
          <w:bCs/>
          <w:sz w:val="28"/>
          <w:szCs w:val="28"/>
          <w:lang w:val="en-US" w:eastAsia="zh-CN"/>
        </w:rPr>
      </w:pPr>
    </w:p>
    <w:p w:rsidR="008F3BDD" w:rsidRDefault="008F3BDD">
      <w:pPr>
        <w:rPr>
          <w:rFonts w:ascii="仿宋" w:eastAsia="仿宋" w:hAnsi="仿宋" w:cs="仿宋"/>
          <w:b/>
          <w:bCs/>
          <w:sz w:val="28"/>
          <w:szCs w:val="28"/>
        </w:rPr>
      </w:pPr>
    </w:p>
    <w:p w:rsidR="008F3BDD" w:rsidRDefault="008F3BDD">
      <w:pPr>
        <w:pStyle w:val="2"/>
        <w:rPr>
          <w:rFonts w:ascii="仿宋" w:eastAsia="仿宋" w:hAnsi="仿宋" w:cs="仿宋"/>
          <w:b/>
          <w:bCs/>
          <w:sz w:val="28"/>
          <w:szCs w:val="28"/>
          <w:lang w:val="en-US" w:eastAsia="zh-CN"/>
        </w:rPr>
      </w:pPr>
    </w:p>
    <w:p w:rsidR="008F3BDD" w:rsidRDefault="008F3BDD">
      <w:pPr>
        <w:rPr>
          <w:rFonts w:ascii="仿宋" w:eastAsia="仿宋" w:hAnsi="仿宋" w:cs="仿宋"/>
          <w:b/>
          <w:bCs/>
          <w:sz w:val="28"/>
          <w:szCs w:val="28"/>
        </w:rPr>
      </w:pPr>
    </w:p>
    <w:p w:rsidR="008F3BDD" w:rsidRDefault="008F3BDD">
      <w:pPr>
        <w:pStyle w:val="2"/>
        <w:rPr>
          <w:rFonts w:ascii="仿宋" w:eastAsia="仿宋" w:hAnsi="仿宋" w:cs="仿宋"/>
          <w:b/>
          <w:bCs/>
          <w:sz w:val="28"/>
          <w:szCs w:val="28"/>
          <w:lang w:val="en-US" w:eastAsia="zh-CN"/>
        </w:rPr>
      </w:pPr>
    </w:p>
    <w:p w:rsidR="008F3BDD" w:rsidRDefault="008F3BDD">
      <w:pPr>
        <w:rPr>
          <w:rFonts w:ascii="仿宋" w:eastAsia="仿宋" w:hAnsi="仿宋" w:cs="仿宋"/>
          <w:b/>
          <w:bCs/>
          <w:sz w:val="28"/>
          <w:szCs w:val="28"/>
        </w:rPr>
      </w:pPr>
    </w:p>
    <w:p w:rsidR="008F3BDD" w:rsidRDefault="008F3BDD">
      <w:pPr>
        <w:pStyle w:val="2"/>
        <w:rPr>
          <w:rFonts w:ascii="仿宋" w:eastAsia="仿宋" w:hAnsi="仿宋" w:cs="仿宋"/>
          <w:b/>
          <w:bCs/>
          <w:sz w:val="28"/>
          <w:szCs w:val="28"/>
          <w:lang w:val="en-US" w:eastAsia="zh-CN"/>
        </w:rPr>
      </w:pPr>
    </w:p>
    <w:p w:rsidR="008F3BDD" w:rsidRDefault="008F3BDD">
      <w:pPr>
        <w:rPr>
          <w:rFonts w:ascii="仿宋" w:eastAsia="仿宋" w:hAnsi="仿宋" w:cs="仿宋"/>
          <w:b/>
          <w:bCs/>
          <w:sz w:val="28"/>
          <w:szCs w:val="28"/>
        </w:rPr>
      </w:pPr>
    </w:p>
    <w:p w:rsidR="008F3BDD" w:rsidRDefault="008F3BDD">
      <w:pPr>
        <w:pStyle w:val="2"/>
        <w:rPr>
          <w:rFonts w:ascii="仿宋" w:eastAsia="仿宋" w:hAnsi="仿宋" w:cs="仿宋"/>
          <w:b/>
          <w:bCs/>
          <w:sz w:val="28"/>
          <w:szCs w:val="28"/>
          <w:lang w:val="en-US" w:eastAsia="zh-CN"/>
        </w:rPr>
      </w:pPr>
    </w:p>
    <w:p w:rsidR="008F3BDD" w:rsidRDefault="008F3BDD">
      <w:pPr>
        <w:rPr>
          <w:rFonts w:ascii="仿宋" w:eastAsia="仿宋" w:hAnsi="仿宋" w:cs="仿宋"/>
          <w:b/>
          <w:bCs/>
          <w:sz w:val="28"/>
          <w:szCs w:val="28"/>
        </w:rPr>
      </w:pPr>
    </w:p>
    <w:p w:rsidR="008F3BDD" w:rsidRDefault="008F3BDD">
      <w:pPr>
        <w:pStyle w:val="2"/>
        <w:rPr>
          <w:rFonts w:ascii="仿宋" w:eastAsia="仿宋" w:hAnsi="仿宋" w:cs="仿宋"/>
          <w:b/>
          <w:bCs/>
          <w:sz w:val="28"/>
          <w:szCs w:val="28"/>
          <w:lang w:val="en-US" w:eastAsia="zh-CN"/>
        </w:rPr>
      </w:pPr>
    </w:p>
    <w:p w:rsidR="008F3BDD" w:rsidRDefault="008F3BDD">
      <w:pPr>
        <w:rPr>
          <w:rFonts w:ascii="仿宋" w:eastAsia="仿宋" w:hAnsi="仿宋" w:cs="仿宋"/>
          <w:b/>
          <w:bCs/>
          <w:sz w:val="28"/>
          <w:szCs w:val="28"/>
        </w:rPr>
      </w:pPr>
    </w:p>
    <w:p w:rsidR="008F3BDD" w:rsidRDefault="008F3BDD">
      <w:pPr>
        <w:pStyle w:val="2"/>
        <w:rPr>
          <w:rFonts w:ascii="仿宋" w:eastAsia="仿宋" w:hAnsi="仿宋" w:cs="仿宋"/>
          <w:b/>
          <w:bCs/>
          <w:sz w:val="28"/>
          <w:szCs w:val="28"/>
          <w:lang w:val="en-US" w:eastAsia="zh-CN"/>
        </w:rPr>
      </w:pPr>
    </w:p>
    <w:p w:rsidR="008F3BDD" w:rsidRDefault="008F3BDD">
      <w:pPr>
        <w:rPr>
          <w:rFonts w:ascii="仿宋" w:eastAsia="仿宋" w:hAnsi="仿宋" w:cs="仿宋"/>
          <w:b/>
          <w:bCs/>
          <w:sz w:val="28"/>
          <w:szCs w:val="28"/>
        </w:rPr>
      </w:pPr>
    </w:p>
    <w:p w:rsidR="008F3BDD" w:rsidRDefault="008F3BDD">
      <w:pPr>
        <w:pStyle w:val="2"/>
        <w:rPr>
          <w:rFonts w:ascii="仿宋" w:eastAsia="仿宋" w:hAnsi="仿宋" w:cs="仿宋"/>
          <w:b/>
          <w:bCs/>
          <w:sz w:val="28"/>
          <w:szCs w:val="28"/>
          <w:lang w:val="en-US" w:eastAsia="zh-CN"/>
        </w:rPr>
      </w:pPr>
    </w:p>
    <w:p w:rsidR="008F3BDD" w:rsidRDefault="008F3BDD">
      <w:pPr>
        <w:rPr>
          <w:rFonts w:ascii="仿宋" w:eastAsia="仿宋" w:hAnsi="仿宋" w:cs="仿宋"/>
          <w:b/>
          <w:bCs/>
          <w:sz w:val="28"/>
          <w:szCs w:val="28"/>
        </w:rPr>
      </w:pPr>
    </w:p>
    <w:p w:rsidR="008F3BDD" w:rsidRDefault="008F3BDD">
      <w:pPr>
        <w:pStyle w:val="2"/>
        <w:rPr>
          <w:rFonts w:ascii="仿宋" w:eastAsia="仿宋" w:hAnsi="仿宋" w:cs="仿宋"/>
          <w:b/>
          <w:bCs/>
          <w:sz w:val="28"/>
          <w:szCs w:val="28"/>
          <w:lang w:val="en-US" w:eastAsia="zh-CN"/>
        </w:rPr>
      </w:pPr>
    </w:p>
    <w:p w:rsidR="008F3BDD" w:rsidRDefault="008F3BDD">
      <w:pPr>
        <w:rPr>
          <w:rFonts w:ascii="仿宋" w:eastAsia="仿宋" w:hAnsi="仿宋" w:cs="仿宋"/>
          <w:b/>
          <w:bCs/>
          <w:sz w:val="28"/>
          <w:szCs w:val="28"/>
        </w:rPr>
      </w:pPr>
    </w:p>
    <w:p w:rsidR="008F3BDD" w:rsidRDefault="008F3BDD">
      <w:pPr>
        <w:pStyle w:val="2"/>
        <w:rPr>
          <w:rFonts w:ascii="仿宋" w:eastAsia="仿宋" w:hAnsi="仿宋" w:cs="仿宋"/>
          <w:b/>
          <w:bCs/>
          <w:sz w:val="28"/>
          <w:szCs w:val="28"/>
          <w:lang w:val="en-US" w:eastAsia="zh-CN"/>
        </w:rPr>
      </w:pPr>
    </w:p>
    <w:p w:rsidR="008F3BDD" w:rsidRDefault="008F3BDD">
      <w:pPr>
        <w:rPr>
          <w:rFonts w:ascii="仿宋" w:eastAsia="仿宋" w:hAnsi="仿宋" w:cs="仿宋"/>
          <w:b/>
          <w:bCs/>
          <w:sz w:val="28"/>
          <w:szCs w:val="28"/>
        </w:rPr>
      </w:pPr>
    </w:p>
    <w:p w:rsidR="008F3BDD" w:rsidRDefault="008F3BDD">
      <w:pPr>
        <w:pStyle w:val="2"/>
        <w:rPr>
          <w:rFonts w:ascii="仿宋" w:eastAsia="仿宋" w:hAnsi="仿宋" w:cs="仿宋"/>
          <w:b/>
          <w:bCs/>
          <w:sz w:val="28"/>
          <w:szCs w:val="28"/>
          <w:lang w:val="en-US" w:eastAsia="zh-CN"/>
        </w:rPr>
      </w:pPr>
    </w:p>
    <w:p w:rsidR="008F3BDD" w:rsidRDefault="008F3BDD">
      <w:pPr>
        <w:rPr>
          <w:rFonts w:ascii="仿宋" w:eastAsia="仿宋" w:hAnsi="仿宋" w:cs="仿宋"/>
          <w:b/>
          <w:bCs/>
          <w:sz w:val="28"/>
          <w:szCs w:val="28"/>
        </w:rPr>
      </w:pPr>
    </w:p>
    <w:p w:rsidR="008F3BDD" w:rsidRDefault="008F3BDD">
      <w:pPr>
        <w:pStyle w:val="2"/>
        <w:rPr>
          <w:rFonts w:ascii="仿宋" w:eastAsia="仿宋" w:hAnsi="仿宋" w:cs="仿宋"/>
          <w:b/>
          <w:bCs/>
          <w:sz w:val="28"/>
          <w:szCs w:val="28"/>
          <w:lang w:val="en-US" w:eastAsia="zh-CN"/>
        </w:rPr>
      </w:pPr>
    </w:p>
    <w:p w:rsidR="008F3BDD" w:rsidRDefault="008F3BDD">
      <w:pPr>
        <w:rPr>
          <w:rFonts w:ascii="仿宋" w:eastAsia="仿宋" w:hAnsi="仿宋" w:cs="仿宋"/>
          <w:b/>
          <w:bCs/>
          <w:sz w:val="28"/>
          <w:szCs w:val="28"/>
        </w:rPr>
      </w:pPr>
    </w:p>
    <w:p w:rsidR="008F3BDD" w:rsidRDefault="008F3BDD">
      <w:pPr>
        <w:pStyle w:val="2"/>
        <w:rPr>
          <w:rFonts w:ascii="仿宋" w:eastAsia="仿宋" w:hAnsi="仿宋" w:cs="仿宋"/>
          <w:b/>
          <w:bCs/>
          <w:sz w:val="28"/>
          <w:szCs w:val="28"/>
          <w:lang w:val="en-US" w:eastAsia="zh-CN"/>
        </w:rPr>
      </w:pPr>
    </w:p>
    <w:p w:rsidR="008F3BDD" w:rsidRDefault="008F3BDD">
      <w:pPr>
        <w:rPr>
          <w:rFonts w:ascii="仿宋" w:eastAsia="仿宋" w:hAnsi="仿宋" w:cs="仿宋"/>
          <w:b/>
          <w:bCs/>
          <w:sz w:val="28"/>
          <w:szCs w:val="28"/>
        </w:rPr>
      </w:pPr>
    </w:p>
    <w:p w:rsidR="008F3BDD" w:rsidRDefault="008F3BDD">
      <w:pPr>
        <w:pStyle w:val="2"/>
        <w:rPr>
          <w:rFonts w:ascii="仿宋" w:eastAsia="仿宋" w:hAnsi="仿宋" w:cs="仿宋"/>
          <w:b/>
          <w:bCs/>
          <w:sz w:val="28"/>
          <w:szCs w:val="28"/>
          <w:lang w:val="en-US" w:eastAsia="zh-CN"/>
        </w:rPr>
      </w:pPr>
    </w:p>
    <w:p w:rsidR="008F3BDD" w:rsidRDefault="008F3BDD">
      <w:pPr>
        <w:rPr>
          <w:rFonts w:ascii="仿宋" w:eastAsia="仿宋" w:hAnsi="仿宋" w:cs="仿宋"/>
          <w:b/>
          <w:bCs/>
          <w:sz w:val="28"/>
          <w:szCs w:val="28"/>
        </w:rPr>
      </w:pPr>
    </w:p>
    <w:p w:rsidR="008F3BDD" w:rsidRDefault="008F3BDD">
      <w:pPr>
        <w:pStyle w:val="2"/>
        <w:rPr>
          <w:rFonts w:ascii="仿宋" w:eastAsia="仿宋" w:hAnsi="仿宋" w:cs="仿宋"/>
          <w:b/>
          <w:bCs/>
          <w:sz w:val="28"/>
          <w:szCs w:val="28"/>
          <w:lang w:val="en-US" w:eastAsia="zh-CN"/>
        </w:rPr>
      </w:pPr>
    </w:p>
    <w:p w:rsidR="008F3BDD" w:rsidRDefault="008F3BDD">
      <w:pPr>
        <w:pStyle w:val="3"/>
        <w:spacing w:line="560" w:lineRule="exact"/>
        <w:rPr>
          <w:ins w:id="163" w:author="大娱乐嘉" w:date="2025-07-13T21:35:00Z"/>
          <w:rFonts w:ascii="仿宋" w:eastAsia="仿宋" w:hAnsi="仿宋" w:cs="仿宋"/>
          <w:b/>
          <w:bCs/>
          <w:sz w:val="28"/>
          <w:szCs w:val="28"/>
          <w:lang w:val="en-US"/>
        </w:rPr>
      </w:pPr>
    </w:p>
    <w:p w:rsidR="008F3BDD" w:rsidRDefault="0044151C">
      <w:pPr>
        <w:pStyle w:val="3"/>
        <w:spacing w:line="560" w:lineRule="exact"/>
        <w:rPr>
          <w:rFonts w:ascii="仿宋" w:eastAsia="仿宋" w:hAnsi="仿宋" w:cs="仿宋"/>
          <w:b/>
          <w:bCs/>
          <w:sz w:val="28"/>
          <w:szCs w:val="28"/>
          <w:lang w:val="en-US"/>
        </w:rPr>
      </w:pPr>
      <w:r>
        <w:rPr>
          <w:rFonts w:ascii="仿宋" w:eastAsia="仿宋" w:hAnsi="仿宋" w:cs="仿宋" w:hint="eastAsia"/>
          <w:b/>
          <w:bCs/>
          <w:sz w:val="28"/>
          <w:szCs w:val="28"/>
          <w:lang w:val="en-US"/>
        </w:rPr>
        <w:lastRenderedPageBreak/>
        <w:t>附件11   供应商自觉抵制政府采购领域商业贿赂行为承诺书</w:t>
      </w:r>
      <w:bookmarkEnd w:id="158"/>
      <w:bookmarkEnd w:id="159"/>
    </w:p>
    <w:p w:rsidR="008F3BDD" w:rsidRDefault="008F3BDD">
      <w:pPr>
        <w:pStyle w:val="26"/>
        <w:spacing w:line="560" w:lineRule="exact"/>
        <w:ind w:leftChars="0" w:left="0" w:firstLineChars="0" w:firstLine="0"/>
        <w:jc w:val="both"/>
        <w:rPr>
          <w:rFonts w:ascii="仿宋" w:eastAsia="仿宋" w:hAnsi="仿宋" w:cs="仿宋"/>
          <w:sz w:val="28"/>
          <w:szCs w:val="28"/>
          <w:lang w:eastAsia="zh-CN"/>
        </w:rPr>
      </w:pPr>
    </w:p>
    <w:p w:rsidR="008F3BDD" w:rsidRDefault="0044151C">
      <w:pPr>
        <w:pStyle w:val="26"/>
        <w:spacing w:line="560" w:lineRule="exact"/>
        <w:ind w:leftChars="0" w:left="0" w:firstLineChars="0" w:firstLine="0"/>
        <w:jc w:val="both"/>
        <w:rPr>
          <w:rFonts w:ascii="仿宋" w:eastAsia="仿宋" w:hAnsi="仿宋" w:cs="仿宋"/>
          <w:sz w:val="28"/>
          <w:szCs w:val="28"/>
          <w:lang w:eastAsia="zh-CN"/>
        </w:rPr>
      </w:pPr>
      <w:r>
        <w:rPr>
          <w:rFonts w:ascii="仿宋" w:eastAsia="仿宋" w:hAnsi="仿宋" w:cs="仿宋" w:hint="eastAsia"/>
          <w:sz w:val="28"/>
          <w:szCs w:val="28"/>
          <w:lang w:eastAsia="zh-CN"/>
        </w:rPr>
        <w:t>致（采购人）：</w:t>
      </w:r>
    </w:p>
    <w:p w:rsidR="008F3BDD" w:rsidRDefault="0044151C">
      <w:pPr>
        <w:pStyle w:val="26"/>
        <w:spacing w:line="560" w:lineRule="exact"/>
        <w:ind w:leftChars="0" w:left="0" w:firstLineChars="0"/>
        <w:jc w:val="both"/>
        <w:rPr>
          <w:rFonts w:ascii="仿宋" w:eastAsia="仿宋" w:hAnsi="仿宋" w:cs="仿宋"/>
          <w:sz w:val="28"/>
          <w:szCs w:val="28"/>
          <w:lang w:eastAsia="zh-CN"/>
        </w:rPr>
      </w:pPr>
      <w:r>
        <w:rPr>
          <w:rFonts w:ascii="仿宋" w:eastAsia="仿宋" w:hAnsi="仿宋" w:cs="仿宋" w:hint="eastAsia"/>
          <w:sz w:val="28"/>
          <w:szCs w:val="28"/>
          <w:lang w:eastAsia="zh-CN"/>
        </w:rPr>
        <w:t>为进一步规范政府采购行为，营造公平竞争的政府采购市场环境，维护政府采购制度良好声誉，在参与贵单位组织的谈判活动中，我方庄重承诺：</w:t>
      </w:r>
    </w:p>
    <w:p w:rsidR="008F3BDD" w:rsidRDefault="0044151C">
      <w:pPr>
        <w:pStyle w:val="26"/>
        <w:spacing w:line="560" w:lineRule="exact"/>
        <w:ind w:leftChars="0" w:left="0" w:firstLineChars="0" w:firstLine="0"/>
        <w:jc w:val="both"/>
        <w:rPr>
          <w:rFonts w:ascii="仿宋" w:eastAsia="仿宋" w:hAnsi="仿宋" w:cs="仿宋"/>
          <w:sz w:val="28"/>
          <w:szCs w:val="28"/>
          <w:lang w:eastAsia="zh-CN"/>
        </w:rPr>
      </w:pPr>
      <w:r>
        <w:rPr>
          <w:rFonts w:ascii="仿宋" w:eastAsia="仿宋" w:hAnsi="仿宋" w:cs="仿宋" w:hint="eastAsia"/>
          <w:sz w:val="28"/>
          <w:szCs w:val="28"/>
          <w:lang w:eastAsia="zh-CN"/>
        </w:rPr>
        <w:t>一、依法参与谈判活动，遵纪守法，诚信经营，公平竞争。</w:t>
      </w:r>
    </w:p>
    <w:p w:rsidR="008F3BDD" w:rsidRDefault="0044151C">
      <w:pPr>
        <w:pStyle w:val="26"/>
        <w:spacing w:line="560" w:lineRule="exact"/>
        <w:ind w:leftChars="0" w:left="0" w:firstLineChars="0" w:firstLine="0"/>
        <w:jc w:val="both"/>
        <w:rPr>
          <w:rFonts w:ascii="仿宋" w:eastAsia="仿宋" w:hAnsi="仿宋" w:cs="仿宋"/>
          <w:sz w:val="28"/>
          <w:szCs w:val="28"/>
          <w:lang w:eastAsia="zh-CN"/>
        </w:rPr>
      </w:pPr>
      <w:r>
        <w:rPr>
          <w:rFonts w:ascii="仿宋" w:eastAsia="仿宋" w:hAnsi="仿宋" w:cs="仿宋" w:hint="eastAsia"/>
          <w:sz w:val="28"/>
          <w:szCs w:val="28"/>
          <w:lang w:eastAsia="zh-CN"/>
        </w:rPr>
        <w:t>二、不向采购人、集中采购机构和评审专家提供任何形式的商业贿赂，对索取或接受商业贿赂的单位和个人，及时向财政部门和纪检监察机关举报。</w:t>
      </w:r>
    </w:p>
    <w:p w:rsidR="008F3BDD" w:rsidRDefault="0044151C">
      <w:pPr>
        <w:pStyle w:val="26"/>
        <w:spacing w:line="560" w:lineRule="exact"/>
        <w:ind w:leftChars="0" w:left="0" w:firstLineChars="0" w:firstLine="0"/>
        <w:jc w:val="both"/>
        <w:rPr>
          <w:rFonts w:ascii="仿宋" w:eastAsia="仿宋" w:hAnsi="仿宋" w:cs="仿宋"/>
          <w:sz w:val="28"/>
          <w:szCs w:val="28"/>
          <w:lang w:eastAsia="zh-CN"/>
        </w:rPr>
      </w:pPr>
      <w:r>
        <w:rPr>
          <w:rFonts w:ascii="仿宋" w:eastAsia="仿宋" w:hAnsi="仿宋" w:cs="仿宋" w:hint="eastAsia"/>
          <w:sz w:val="28"/>
          <w:szCs w:val="28"/>
          <w:lang w:eastAsia="zh-CN"/>
        </w:rPr>
        <w:t>三、不以提供虚假资质文件等形式参与谈判活动，不以虚假材料谋取中标。</w:t>
      </w:r>
    </w:p>
    <w:p w:rsidR="008F3BDD" w:rsidRDefault="0044151C">
      <w:pPr>
        <w:pStyle w:val="26"/>
        <w:spacing w:line="560" w:lineRule="exact"/>
        <w:ind w:leftChars="0" w:left="0" w:firstLineChars="0" w:firstLine="0"/>
        <w:jc w:val="both"/>
        <w:rPr>
          <w:rFonts w:ascii="仿宋" w:eastAsia="仿宋" w:hAnsi="仿宋" w:cs="仿宋"/>
          <w:sz w:val="28"/>
          <w:szCs w:val="28"/>
          <w:lang w:eastAsia="zh-CN"/>
        </w:rPr>
      </w:pPr>
      <w:r>
        <w:rPr>
          <w:rFonts w:ascii="仿宋" w:eastAsia="仿宋" w:hAnsi="仿宋" w:cs="仿宋" w:hint="eastAsia"/>
          <w:sz w:val="28"/>
          <w:szCs w:val="28"/>
          <w:lang w:eastAsia="zh-CN"/>
        </w:rPr>
        <w:t>四、不采取不正当手段低毁、排挤其它供应商，与其它参与谈判活动的供应商保持良性的竞争关系。</w:t>
      </w:r>
    </w:p>
    <w:p w:rsidR="008F3BDD" w:rsidRDefault="0044151C">
      <w:pPr>
        <w:pStyle w:val="26"/>
        <w:spacing w:line="560" w:lineRule="exact"/>
        <w:ind w:leftChars="0" w:left="0" w:firstLineChars="0" w:firstLine="0"/>
        <w:jc w:val="both"/>
        <w:rPr>
          <w:rFonts w:ascii="仿宋" w:eastAsia="仿宋" w:hAnsi="仿宋" w:cs="仿宋"/>
          <w:sz w:val="28"/>
          <w:szCs w:val="28"/>
          <w:lang w:eastAsia="zh-CN"/>
        </w:rPr>
      </w:pPr>
      <w:r>
        <w:rPr>
          <w:rFonts w:ascii="仿宋" w:eastAsia="仿宋" w:hAnsi="仿宋" w:cs="仿宋" w:hint="eastAsia"/>
          <w:sz w:val="28"/>
          <w:szCs w:val="28"/>
          <w:lang w:eastAsia="zh-CN"/>
        </w:rPr>
        <w:t>五、不与采购人、集中采购机构和评审专家恶意串通，自觉维护政府采购公平竞争的市场秩序。</w:t>
      </w:r>
    </w:p>
    <w:p w:rsidR="008F3BDD" w:rsidRDefault="0044151C">
      <w:pPr>
        <w:pStyle w:val="26"/>
        <w:spacing w:line="560" w:lineRule="exact"/>
        <w:ind w:leftChars="0" w:left="0" w:firstLineChars="0" w:firstLine="0"/>
        <w:jc w:val="both"/>
        <w:rPr>
          <w:rFonts w:ascii="仿宋" w:eastAsia="仿宋" w:hAnsi="仿宋" w:cs="仿宋"/>
          <w:sz w:val="28"/>
          <w:szCs w:val="28"/>
          <w:lang w:eastAsia="zh-CN"/>
        </w:rPr>
      </w:pPr>
      <w:r>
        <w:rPr>
          <w:rFonts w:ascii="仿宋" w:eastAsia="仿宋" w:hAnsi="仿宋" w:cs="仿宋" w:hint="eastAsia"/>
          <w:sz w:val="28"/>
          <w:szCs w:val="28"/>
          <w:lang w:eastAsia="zh-CN"/>
        </w:rPr>
        <w:t>六、不与其它供应商串通采取围标、陪标等商业欺诈手段谋取中标，积极维护国家利益、社会公共利益和采购人的合法权益。</w:t>
      </w:r>
    </w:p>
    <w:p w:rsidR="008F3BDD" w:rsidRDefault="0044151C">
      <w:pPr>
        <w:pStyle w:val="26"/>
        <w:spacing w:line="560" w:lineRule="exact"/>
        <w:ind w:leftChars="0" w:left="0" w:firstLineChars="0" w:firstLine="0"/>
        <w:jc w:val="both"/>
        <w:rPr>
          <w:rFonts w:ascii="仿宋" w:eastAsia="仿宋" w:hAnsi="仿宋" w:cs="仿宋"/>
          <w:sz w:val="28"/>
          <w:szCs w:val="28"/>
          <w:lang w:eastAsia="zh-CN"/>
        </w:rPr>
      </w:pPr>
      <w:r>
        <w:rPr>
          <w:rFonts w:ascii="仿宋" w:eastAsia="仿宋" w:hAnsi="仿宋" w:cs="仿宋" w:hint="eastAsia"/>
          <w:sz w:val="28"/>
          <w:szCs w:val="28"/>
          <w:lang w:eastAsia="zh-CN"/>
        </w:rPr>
        <w:t>七、严格履行政府采购合同约定义务，不在政府采购合同执行过程中采取降低质量或标准、减少数量、拖延交付时间等方式损害采购人的利益，并自觉承担违约责任。</w:t>
      </w:r>
    </w:p>
    <w:p w:rsidR="008F3BDD" w:rsidRDefault="0044151C">
      <w:pPr>
        <w:pStyle w:val="26"/>
        <w:spacing w:line="560" w:lineRule="exact"/>
        <w:ind w:leftChars="0" w:left="0" w:firstLineChars="0" w:firstLine="0"/>
        <w:jc w:val="both"/>
        <w:rPr>
          <w:rFonts w:ascii="仿宋" w:eastAsia="仿宋" w:hAnsi="仿宋" w:cs="仿宋"/>
          <w:sz w:val="28"/>
          <w:szCs w:val="28"/>
          <w:lang w:eastAsia="zh-CN"/>
        </w:rPr>
      </w:pPr>
      <w:r>
        <w:rPr>
          <w:rFonts w:ascii="仿宋" w:eastAsia="仿宋" w:hAnsi="仿宋" w:cs="仿宋" w:hint="eastAsia"/>
          <w:sz w:val="28"/>
          <w:szCs w:val="28"/>
          <w:lang w:eastAsia="zh-CN"/>
        </w:rPr>
        <w:lastRenderedPageBreak/>
        <w:t>八、自觉接受并积极配合相关监督部门实施的监督检查，如实反映情况，及时提供有关证明材料。</w:t>
      </w:r>
    </w:p>
    <w:p w:rsidR="008F3BDD" w:rsidRDefault="008F3BDD">
      <w:pPr>
        <w:pStyle w:val="afff9"/>
        <w:spacing w:line="560" w:lineRule="exact"/>
        <w:ind w:firstLine="560"/>
        <w:rPr>
          <w:rFonts w:ascii="仿宋" w:eastAsia="仿宋" w:hAnsi="仿宋" w:cs="仿宋"/>
          <w:sz w:val="28"/>
          <w:szCs w:val="28"/>
          <w:lang w:val="en-US"/>
        </w:rPr>
      </w:pPr>
    </w:p>
    <w:p w:rsidR="008F3BDD" w:rsidRDefault="0044151C">
      <w:pPr>
        <w:spacing w:line="560" w:lineRule="exact"/>
        <w:rPr>
          <w:rFonts w:ascii="仿宋" w:eastAsia="仿宋" w:hAnsi="仿宋" w:cs="仿宋"/>
          <w:b/>
          <w:sz w:val="28"/>
          <w:szCs w:val="28"/>
        </w:rPr>
      </w:pPr>
      <w:r>
        <w:rPr>
          <w:rFonts w:ascii="仿宋" w:eastAsia="仿宋" w:hAnsi="仿宋" w:cs="仿宋" w:hint="eastAsia"/>
          <w:b/>
          <w:sz w:val="28"/>
          <w:szCs w:val="28"/>
        </w:rPr>
        <w:t> </w:t>
      </w:r>
    </w:p>
    <w:p w:rsidR="008F3BDD" w:rsidRDefault="008F3BDD">
      <w:pPr>
        <w:pStyle w:val="afff9"/>
        <w:spacing w:line="560" w:lineRule="exact"/>
        <w:ind w:firstLine="560"/>
        <w:rPr>
          <w:rFonts w:ascii="仿宋" w:eastAsia="仿宋" w:hAnsi="仿宋" w:cs="仿宋"/>
          <w:sz w:val="28"/>
          <w:szCs w:val="28"/>
        </w:rPr>
      </w:pPr>
    </w:p>
    <w:p w:rsidR="008F3BDD" w:rsidRDefault="008F3BDD">
      <w:pPr>
        <w:pStyle w:val="afff9"/>
        <w:spacing w:line="560" w:lineRule="exact"/>
        <w:ind w:firstLine="562"/>
        <w:rPr>
          <w:rFonts w:ascii="仿宋" w:eastAsia="仿宋" w:hAnsi="仿宋" w:cs="仿宋"/>
          <w:b/>
          <w:sz w:val="28"/>
          <w:szCs w:val="28"/>
        </w:rPr>
      </w:pPr>
    </w:p>
    <w:p w:rsidR="008F3BDD" w:rsidRDefault="0044151C">
      <w:pPr>
        <w:pStyle w:val="ab"/>
        <w:tabs>
          <w:tab w:val="left" w:pos="4881"/>
        </w:tabs>
        <w:spacing w:line="560" w:lineRule="exact"/>
        <w:ind w:firstLineChars="1300" w:firstLine="3614"/>
        <w:rPr>
          <w:rFonts w:ascii="仿宋" w:eastAsia="仿宋" w:hAnsi="仿宋" w:cs="仿宋"/>
          <w:spacing w:val="-1"/>
          <w:sz w:val="28"/>
          <w:szCs w:val="28"/>
        </w:rPr>
      </w:pPr>
      <w:r>
        <w:rPr>
          <w:rFonts w:ascii="仿宋" w:eastAsia="仿宋" w:hAnsi="仿宋" w:cs="仿宋" w:hint="eastAsia"/>
          <w:spacing w:val="-1"/>
          <w:sz w:val="28"/>
          <w:szCs w:val="28"/>
        </w:rPr>
        <w:t>供应商名称（盖章）:</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 xml:space="preserve"> </w:t>
      </w:r>
    </w:p>
    <w:p w:rsidR="008F3BDD" w:rsidRDefault="0044151C">
      <w:pPr>
        <w:pStyle w:val="ab"/>
        <w:tabs>
          <w:tab w:val="left" w:pos="4881"/>
        </w:tabs>
        <w:spacing w:line="560" w:lineRule="exact"/>
        <w:ind w:firstLineChars="300" w:firstLine="834"/>
        <w:rPr>
          <w:rFonts w:ascii="仿宋" w:eastAsia="仿宋" w:hAnsi="仿宋" w:cs="仿宋"/>
          <w:spacing w:val="-1"/>
          <w:sz w:val="28"/>
          <w:szCs w:val="28"/>
        </w:rPr>
      </w:pPr>
      <w:r>
        <w:rPr>
          <w:rFonts w:ascii="仿宋" w:eastAsia="仿宋" w:hAnsi="仿宋" w:cs="仿宋" w:hint="eastAsia"/>
          <w:spacing w:val="-1"/>
          <w:sz w:val="28"/>
          <w:szCs w:val="28"/>
        </w:rPr>
        <w:t>法定代表人或其委托代理人（签字或盖章）:</w:t>
      </w:r>
      <w:r>
        <w:rPr>
          <w:rFonts w:ascii="仿宋" w:eastAsia="仿宋" w:hAnsi="仿宋" w:cs="仿宋" w:hint="eastAsia"/>
          <w:spacing w:val="-1"/>
          <w:sz w:val="28"/>
          <w:szCs w:val="28"/>
          <w:u w:val="single"/>
        </w:rPr>
        <w:t xml:space="preserve">                 </w:t>
      </w:r>
    </w:p>
    <w:p w:rsidR="008F3BDD" w:rsidRDefault="0044151C">
      <w:pPr>
        <w:pStyle w:val="ab"/>
        <w:spacing w:line="560" w:lineRule="exact"/>
        <w:ind w:firstLineChars="1800" w:firstLine="5040"/>
        <w:rPr>
          <w:rFonts w:ascii="仿宋" w:eastAsia="仿宋" w:hAnsi="仿宋" w:cs="仿宋"/>
          <w:b/>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F3BDD" w:rsidRDefault="008F3BDD">
      <w:pPr>
        <w:pStyle w:val="afff9"/>
        <w:spacing w:line="560" w:lineRule="exact"/>
        <w:ind w:firstLineChars="0" w:firstLine="0"/>
        <w:rPr>
          <w:rFonts w:ascii="仿宋" w:eastAsia="仿宋" w:hAnsi="仿宋" w:cs="仿宋"/>
          <w:b/>
          <w:sz w:val="28"/>
          <w:szCs w:val="28"/>
        </w:rPr>
      </w:pPr>
    </w:p>
    <w:p w:rsidR="008F3BDD" w:rsidRDefault="0044151C">
      <w:pPr>
        <w:spacing w:line="560" w:lineRule="exact"/>
        <w:rPr>
          <w:rFonts w:ascii="仿宋" w:eastAsia="仿宋" w:hAnsi="仿宋" w:cs="仿宋"/>
          <w:b/>
          <w:bCs/>
          <w:sz w:val="28"/>
          <w:szCs w:val="28"/>
        </w:rPr>
      </w:pPr>
      <w:bookmarkStart w:id="164" w:name="_Toc1489"/>
      <w:bookmarkStart w:id="165" w:name="_Toc1132"/>
      <w:r>
        <w:rPr>
          <w:rFonts w:ascii="仿宋" w:eastAsia="仿宋" w:hAnsi="仿宋" w:cs="仿宋" w:hint="eastAsia"/>
          <w:b/>
          <w:bCs/>
          <w:sz w:val="28"/>
          <w:szCs w:val="28"/>
        </w:rPr>
        <w:br w:type="page"/>
      </w:r>
    </w:p>
    <w:bookmarkEnd w:id="164"/>
    <w:bookmarkEnd w:id="165"/>
    <w:p w:rsidR="008F3BDD" w:rsidRDefault="0044151C">
      <w:pPr>
        <w:pStyle w:val="3"/>
        <w:spacing w:line="560" w:lineRule="exact"/>
        <w:rPr>
          <w:rFonts w:ascii="仿宋" w:eastAsia="仿宋" w:hAnsi="仿宋" w:cs="仿宋"/>
          <w:color w:val="000000" w:themeColor="text1"/>
          <w:sz w:val="28"/>
          <w:szCs w:val="28"/>
          <w:lang w:val="en-GB"/>
        </w:rPr>
      </w:pPr>
      <w:r>
        <w:rPr>
          <w:rFonts w:ascii="仿宋" w:eastAsia="仿宋" w:hAnsi="仿宋" w:cs="仿宋" w:hint="eastAsia"/>
          <w:b/>
          <w:bCs/>
          <w:sz w:val="28"/>
          <w:szCs w:val="28"/>
          <w:lang w:val="en-US"/>
        </w:rPr>
        <w:lastRenderedPageBreak/>
        <w:t xml:space="preserve">附件12 </w:t>
      </w:r>
      <w:r>
        <w:rPr>
          <w:rFonts w:ascii="仿宋" w:eastAsia="仿宋" w:hAnsi="仿宋" w:cs="仿宋" w:hint="eastAsia"/>
          <w:color w:val="000000" w:themeColor="text1"/>
          <w:sz w:val="28"/>
          <w:szCs w:val="28"/>
          <w:lang w:val="en-GB"/>
        </w:rPr>
        <w:t>供应商及投标产品适用政府采购政策情况表</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2328"/>
        <w:gridCol w:w="2025"/>
        <w:gridCol w:w="1734"/>
        <w:gridCol w:w="1599"/>
      </w:tblGrid>
      <w:tr w:rsidR="008F3BDD">
        <w:trPr>
          <w:trHeight w:val="729"/>
          <w:jc w:val="center"/>
        </w:trPr>
        <w:tc>
          <w:tcPr>
            <w:tcW w:w="1316" w:type="dxa"/>
            <w:vMerge w:val="restart"/>
            <w:vAlign w:val="center"/>
          </w:tcPr>
          <w:p w:rsidR="008F3BDD" w:rsidRDefault="0044151C">
            <w:pPr>
              <w:pStyle w:val="130"/>
              <w:tabs>
                <w:tab w:val="left" w:pos="1260"/>
              </w:tabs>
              <w:spacing w:before="156" w:after="156"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监狱企业、</w:t>
            </w:r>
            <w:r>
              <w:rPr>
                <w:rFonts w:ascii="仿宋" w:eastAsia="仿宋" w:hAnsi="仿宋" w:cs="仿宋" w:hint="eastAsia"/>
                <w:color w:val="000000" w:themeColor="text1"/>
                <w:sz w:val="28"/>
                <w:szCs w:val="28"/>
              </w:rPr>
              <w:t>残疾人福利性企业、</w:t>
            </w:r>
            <w:r>
              <w:rPr>
                <w:rFonts w:ascii="仿宋" w:eastAsia="仿宋" w:hAnsi="仿宋" w:cs="仿宋" w:hint="eastAsia"/>
                <w:color w:val="000000" w:themeColor="text1"/>
                <w:sz w:val="28"/>
                <w:szCs w:val="28"/>
                <w:lang w:val="en-GB"/>
              </w:rPr>
              <w:t>中小企业扶持政策</w:t>
            </w:r>
          </w:p>
        </w:tc>
        <w:tc>
          <w:tcPr>
            <w:tcW w:w="7686" w:type="dxa"/>
            <w:gridSpan w:val="4"/>
            <w:vAlign w:val="center"/>
          </w:tcPr>
          <w:p w:rsidR="008F3BDD" w:rsidRDefault="0044151C">
            <w:pPr>
              <w:pStyle w:val="130"/>
              <w:tabs>
                <w:tab w:val="left" w:pos="1260"/>
              </w:tabs>
              <w:spacing w:before="40" w:after="40" w:line="560" w:lineRule="exact"/>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如属所列情形的，请在括号内打“√”：</w:t>
            </w:r>
          </w:p>
          <w:p w:rsidR="008F3BDD" w:rsidRDefault="0044151C">
            <w:pPr>
              <w:pStyle w:val="130"/>
              <w:tabs>
                <w:tab w:val="left" w:pos="1260"/>
              </w:tabs>
              <w:spacing w:before="40"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）供应商为监狱企业。</w:t>
            </w:r>
          </w:p>
          <w:p w:rsidR="008F3BDD" w:rsidRDefault="0044151C">
            <w:pPr>
              <w:pStyle w:val="130"/>
              <w:tabs>
                <w:tab w:val="left" w:pos="1260"/>
              </w:tabs>
              <w:spacing w:before="40"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）供应商为残疾人福利性企业。</w:t>
            </w:r>
          </w:p>
          <w:p w:rsidR="008F3BDD" w:rsidRDefault="0044151C">
            <w:pPr>
              <w:pStyle w:val="130"/>
              <w:tabs>
                <w:tab w:val="left" w:pos="1260"/>
              </w:tabs>
              <w:spacing w:before="40"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）供应商为中小企业。</w:t>
            </w:r>
          </w:p>
          <w:p w:rsidR="008F3BDD" w:rsidRDefault="0044151C">
            <w:pPr>
              <w:pStyle w:val="130"/>
              <w:tabs>
                <w:tab w:val="left" w:pos="1260"/>
              </w:tabs>
              <w:spacing w:before="40"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）小微企业投标且提供本企业制造的产品。</w:t>
            </w:r>
          </w:p>
          <w:p w:rsidR="008F3BDD" w:rsidRDefault="0044151C">
            <w:pPr>
              <w:pStyle w:val="130"/>
              <w:tabs>
                <w:tab w:val="left" w:pos="1260"/>
              </w:tabs>
              <w:spacing w:before="40"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）小微企业投标且提供其它小型、微型企业产品的，请填写下表内容：</w:t>
            </w:r>
          </w:p>
        </w:tc>
      </w:tr>
      <w:tr w:rsidR="008F3BDD">
        <w:trPr>
          <w:trHeight w:val="510"/>
          <w:jc w:val="center"/>
        </w:trPr>
        <w:tc>
          <w:tcPr>
            <w:tcW w:w="1316" w:type="dxa"/>
            <w:vMerge/>
            <w:vAlign w:val="center"/>
          </w:tcPr>
          <w:p w:rsidR="008F3BDD" w:rsidRDefault="008F3BDD">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8F3BDD" w:rsidRDefault="0044151C">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产品名称（品牌、型号）</w:t>
            </w:r>
          </w:p>
        </w:tc>
        <w:tc>
          <w:tcPr>
            <w:tcW w:w="2025" w:type="dxa"/>
            <w:vAlign w:val="center"/>
          </w:tcPr>
          <w:p w:rsidR="008F3BDD" w:rsidRDefault="0044151C">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制造商</w:t>
            </w:r>
          </w:p>
        </w:tc>
        <w:tc>
          <w:tcPr>
            <w:tcW w:w="1734" w:type="dxa"/>
            <w:vAlign w:val="center"/>
          </w:tcPr>
          <w:p w:rsidR="008F3BDD" w:rsidRDefault="0044151C">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制造商</w:t>
            </w:r>
          </w:p>
          <w:p w:rsidR="008F3BDD" w:rsidRDefault="0044151C">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企业类型</w:t>
            </w:r>
          </w:p>
        </w:tc>
        <w:tc>
          <w:tcPr>
            <w:tcW w:w="1599" w:type="dxa"/>
            <w:vAlign w:val="center"/>
          </w:tcPr>
          <w:p w:rsidR="008F3BDD" w:rsidRDefault="0044151C">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金额</w:t>
            </w:r>
          </w:p>
        </w:tc>
      </w:tr>
      <w:tr w:rsidR="008F3BDD">
        <w:trPr>
          <w:trHeight w:val="510"/>
          <w:jc w:val="center"/>
        </w:trPr>
        <w:tc>
          <w:tcPr>
            <w:tcW w:w="1316" w:type="dxa"/>
            <w:vMerge/>
            <w:vAlign w:val="center"/>
          </w:tcPr>
          <w:p w:rsidR="008F3BDD" w:rsidRDefault="008F3BDD">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8F3BDD" w:rsidRDefault="008F3BDD">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c>
          <w:tcPr>
            <w:tcW w:w="2025" w:type="dxa"/>
            <w:vAlign w:val="center"/>
          </w:tcPr>
          <w:p w:rsidR="008F3BDD" w:rsidRDefault="008F3BDD">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c>
          <w:tcPr>
            <w:tcW w:w="1734" w:type="dxa"/>
            <w:vAlign w:val="center"/>
          </w:tcPr>
          <w:p w:rsidR="008F3BDD" w:rsidRDefault="008F3BDD">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c>
          <w:tcPr>
            <w:tcW w:w="1599" w:type="dxa"/>
            <w:vAlign w:val="center"/>
          </w:tcPr>
          <w:p w:rsidR="008F3BDD" w:rsidRDefault="008F3BDD">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r>
      <w:tr w:rsidR="008F3BDD">
        <w:trPr>
          <w:trHeight w:val="510"/>
          <w:jc w:val="center"/>
        </w:trPr>
        <w:tc>
          <w:tcPr>
            <w:tcW w:w="1316" w:type="dxa"/>
            <w:vMerge/>
            <w:vAlign w:val="center"/>
          </w:tcPr>
          <w:p w:rsidR="008F3BDD" w:rsidRDefault="008F3BDD">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6087" w:type="dxa"/>
            <w:gridSpan w:val="3"/>
            <w:vAlign w:val="center"/>
          </w:tcPr>
          <w:p w:rsidR="008F3BDD" w:rsidRDefault="0044151C">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rPr>
              <w:t>小型企业产品</w:t>
            </w:r>
            <w:r>
              <w:rPr>
                <w:rFonts w:ascii="仿宋" w:eastAsia="仿宋" w:hAnsi="仿宋" w:cs="仿宋" w:hint="eastAsia"/>
                <w:color w:val="000000" w:themeColor="text1"/>
                <w:sz w:val="28"/>
                <w:szCs w:val="28"/>
                <w:lang w:val="en-GB"/>
              </w:rPr>
              <w:t>金额合计</w:t>
            </w:r>
          </w:p>
        </w:tc>
        <w:tc>
          <w:tcPr>
            <w:tcW w:w="1599" w:type="dxa"/>
            <w:vAlign w:val="center"/>
          </w:tcPr>
          <w:p w:rsidR="008F3BDD" w:rsidRDefault="008F3BDD">
            <w:pPr>
              <w:pStyle w:val="130"/>
              <w:tabs>
                <w:tab w:val="left" w:pos="1260"/>
              </w:tabs>
              <w:spacing w:before="40" w:after="40" w:line="560" w:lineRule="exact"/>
              <w:jc w:val="center"/>
              <w:rPr>
                <w:rFonts w:ascii="仿宋" w:eastAsia="仿宋" w:hAnsi="仿宋" w:cs="仿宋"/>
                <w:color w:val="000000" w:themeColor="text1"/>
                <w:sz w:val="28"/>
                <w:szCs w:val="28"/>
                <w:lang w:val="en-GB"/>
              </w:rPr>
            </w:pPr>
          </w:p>
        </w:tc>
      </w:tr>
      <w:tr w:rsidR="008F3BDD">
        <w:trPr>
          <w:trHeight w:val="510"/>
          <w:jc w:val="center"/>
        </w:trPr>
        <w:tc>
          <w:tcPr>
            <w:tcW w:w="1316" w:type="dxa"/>
            <w:vMerge w:val="restart"/>
            <w:vAlign w:val="center"/>
          </w:tcPr>
          <w:p w:rsidR="008F3BDD" w:rsidRDefault="0044151C">
            <w:pPr>
              <w:pStyle w:val="130"/>
              <w:tabs>
                <w:tab w:val="left" w:pos="1260"/>
              </w:tabs>
              <w:spacing w:before="156" w:after="156"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节能产品</w:t>
            </w:r>
          </w:p>
        </w:tc>
        <w:tc>
          <w:tcPr>
            <w:tcW w:w="2328" w:type="dxa"/>
            <w:vAlign w:val="center"/>
          </w:tcPr>
          <w:p w:rsidR="008F3BDD" w:rsidRDefault="0044151C">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产品名称（品牌、型号）</w:t>
            </w:r>
          </w:p>
        </w:tc>
        <w:tc>
          <w:tcPr>
            <w:tcW w:w="2025" w:type="dxa"/>
            <w:vAlign w:val="center"/>
          </w:tcPr>
          <w:p w:rsidR="008F3BDD" w:rsidRDefault="0044151C">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制造商</w:t>
            </w:r>
          </w:p>
        </w:tc>
        <w:tc>
          <w:tcPr>
            <w:tcW w:w="1734" w:type="dxa"/>
            <w:vAlign w:val="center"/>
          </w:tcPr>
          <w:p w:rsidR="008F3BDD" w:rsidRDefault="0044151C">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认证证书编号</w:t>
            </w:r>
          </w:p>
        </w:tc>
        <w:tc>
          <w:tcPr>
            <w:tcW w:w="1599" w:type="dxa"/>
            <w:vAlign w:val="center"/>
          </w:tcPr>
          <w:p w:rsidR="008F3BDD" w:rsidRDefault="0044151C">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金额</w:t>
            </w:r>
          </w:p>
        </w:tc>
      </w:tr>
      <w:tr w:rsidR="008F3BDD">
        <w:trPr>
          <w:trHeight w:val="510"/>
          <w:jc w:val="center"/>
        </w:trPr>
        <w:tc>
          <w:tcPr>
            <w:tcW w:w="1316" w:type="dxa"/>
            <w:vMerge/>
            <w:vAlign w:val="center"/>
          </w:tcPr>
          <w:p w:rsidR="008F3BDD" w:rsidRDefault="008F3BDD">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8F3BDD" w:rsidRDefault="008F3BDD">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025" w:type="dxa"/>
            <w:vAlign w:val="center"/>
          </w:tcPr>
          <w:p w:rsidR="008F3BDD" w:rsidRDefault="008F3BDD">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734" w:type="dxa"/>
            <w:vAlign w:val="center"/>
          </w:tcPr>
          <w:p w:rsidR="008F3BDD" w:rsidRDefault="008F3BDD">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599" w:type="dxa"/>
            <w:vAlign w:val="center"/>
          </w:tcPr>
          <w:p w:rsidR="008F3BDD" w:rsidRDefault="008F3BDD">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r>
      <w:tr w:rsidR="008F3BDD">
        <w:trPr>
          <w:trHeight w:val="510"/>
          <w:jc w:val="center"/>
        </w:trPr>
        <w:tc>
          <w:tcPr>
            <w:tcW w:w="1316" w:type="dxa"/>
            <w:vMerge w:val="restart"/>
            <w:vAlign w:val="center"/>
          </w:tcPr>
          <w:p w:rsidR="008F3BDD" w:rsidRDefault="0044151C">
            <w:pPr>
              <w:pStyle w:val="130"/>
              <w:tabs>
                <w:tab w:val="left" w:pos="1260"/>
              </w:tabs>
              <w:spacing w:before="156" w:after="156"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环境标志产品</w:t>
            </w:r>
          </w:p>
        </w:tc>
        <w:tc>
          <w:tcPr>
            <w:tcW w:w="2328" w:type="dxa"/>
            <w:vAlign w:val="center"/>
          </w:tcPr>
          <w:p w:rsidR="008F3BDD" w:rsidRDefault="0044151C">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产品名称（品牌、型号）</w:t>
            </w:r>
          </w:p>
        </w:tc>
        <w:tc>
          <w:tcPr>
            <w:tcW w:w="2025" w:type="dxa"/>
            <w:vAlign w:val="center"/>
          </w:tcPr>
          <w:p w:rsidR="008F3BDD" w:rsidRDefault="0044151C">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制造商</w:t>
            </w:r>
          </w:p>
        </w:tc>
        <w:tc>
          <w:tcPr>
            <w:tcW w:w="1734" w:type="dxa"/>
            <w:vAlign w:val="center"/>
          </w:tcPr>
          <w:p w:rsidR="008F3BDD" w:rsidRDefault="0044151C">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认证证书编号</w:t>
            </w:r>
          </w:p>
        </w:tc>
        <w:tc>
          <w:tcPr>
            <w:tcW w:w="1599" w:type="dxa"/>
            <w:vAlign w:val="center"/>
          </w:tcPr>
          <w:p w:rsidR="008F3BDD" w:rsidRDefault="0044151C">
            <w:pPr>
              <w:pStyle w:val="130"/>
              <w:tabs>
                <w:tab w:val="left" w:pos="1260"/>
              </w:tabs>
              <w:spacing w:before="40"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金额</w:t>
            </w:r>
          </w:p>
        </w:tc>
      </w:tr>
      <w:tr w:rsidR="008F3BDD">
        <w:trPr>
          <w:trHeight w:val="510"/>
          <w:jc w:val="center"/>
        </w:trPr>
        <w:tc>
          <w:tcPr>
            <w:tcW w:w="1316" w:type="dxa"/>
            <w:vMerge/>
            <w:vAlign w:val="center"/>
          </w:tcPr>
          <w:p w:rsidR="008F3BDD" w:rsidRDefault="008F3BDD">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8F3BDD" w:rsidRDefault="008F3BDD">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025" w:type="dxa"/>
            <w:vAlign w:val="center"/>
          </w:tcPr>
          <w:p w:rsidR="008F3BDD" w:rsidRDefault="008F3BDD">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734" w:type="dxa"/>
            <w:vAlign w:val="center"/>
          </w:tcPr>
          <w:p w:rsidR="008F3BDD" w:rsidRDefault="008F3BDD">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599" w:type="dxa"/>
            <w:vAlign w:val="center"/>
          </w:tcPr>
          <w:p w:rsidR="008F3BDD" w:rsidRDefault="008F3BDD">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r>
      <w:tr w:rsidR="008F3BDD">
        <w:trPr>
          <w:trHeight w:val="510"/>
          <w:jc w:val="center"/>
        </w:trPr>
        <w:tc>
          <w:tcPr>
            <w:tcW w:w="1316" w:type="dxa"/>
            <w:vMerge/>
            <w:vAlign w:val="center"/>
          </w:tcPr>
          <w:p w:rsidR="008F3BDD" w:rsidRDefault="008F3BDD">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328" w:type="dxa"/>
            <w:vAlign w:val="center"/>
          </w:tcPr>
          <w:p w:rsidR="008F3BDD" w:rsidRDefault="008F3BDD">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2025" w:type="dxa"/>
            <w:vAlign w:val="center"/>
          </w:tcPr>
          <w:p w:rsidR="008F3BDD" w:rsidRDefault="008F3BDD">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734" w:type="dxa"/>
            <w:vAlign w:val="center"/>
          </w:tcPr>
          <w:p w:rsidR="008F3BDD" w:rsidRDefault="008F3BDD">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c>
          <w:tcPr>
            <w:tcW w:w="1599" w:type="dxa"/>
            <w:vAlign w:val="center"/>
          </w:tcPr>
          <w:p w:rsidR="008F3BDD" w:rsidRDefault="008F3BDD">
            <w:pPr>
              <w:pStyle w:val="130"/>
              <w:tabs>
                <w:tab w:val="left" w:pos="1260"/>
              </w:tabs>
              <w:spacing w:before="156" w:after="156" w:line="560" w:lineRule="exact"/>
              <w:jc w:val="center"/>
              <w:rPr>
                <w:rFonts w:ascii="仿宋" w:eastAsia="仿宋" w:hAnsi="仿宋" w:cs="仿宋"/>
                <w:color w:val="000000" w:themeColor="text1"/>
                <w:sz w:val="28"/>
                <w:szCs w:val="28"/>
                <w:lang w:val="en-GB"/>
              </w:rPr>
            </w:pPr>
          </w:p>
        </w:tc>
      </w:tr>
    </w:tbl>
    <w:p w:rsidR="008F3BDD" w:rsidRDefault="008F3BDD">
      <w:pPr>
        <w:rPr>
          <w:lang w:val="en-GB"/>
        </w:rPr>
      </w:pPr>
    </w:p>
    <w:p w:rsidR="008F3BDD" w:rsidRDefault="0044151C">
      <w:pPr>
        <w:pStyle w:val="130"/>
        <w:spacing w:line="560" w:lineRule="exact"/>
        <w:ind w:left="958" w:hangingChars="342" w:hanging="958"/>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填报要求：</w:t>
      </w:r>
    </w:p>
    <w:p w:rsidR="008F3BDD" w:rsidRDefault="0044151C">
      <w:pPr>
        <w:pStyle w:val="130"/>
        <w:widowControl/>
        <w:tabs>
          <w:tab w:val="left" w:pos="360"/>
        </w:tabs>
        <w:spacing w:line="560" w:lineRule="exact"/>
        <w:ind w:rightChars="40" w:right="84"/>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1.不属于以上政府采购扶持政策的企业或没有相关产品的不填此表。</w:t>
      </w:r>
    </w:p>
    <w:p w:rsidR="008F3BDD" w:rsidRDefault="0044151C">
      <w:pPr>
        <w:pStyle w:val="130"/>
        <w:widowControl/>
        <w:tabs>
          <w:tab w:val="left" w:pos="360"/>
        </w:tabs>
        <w:spacing w:line="560" w:lineRule="exact"/>
        <w:ind w:rightChars="40" w:right="84"/>
        <w:jc w:val="left"/>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lang w:val="en-GB"/>
        </w:rPr>
        <w:t>本表的产品名称、规格型号和注册商标、金额应与《报价明细表》一致。</w:t>
      </w:r>
    </w:p>
    <w:p w:rsidR="008F3BDD" w:rsidRDefault="0044151C">
      <w:pPr>
        <w:pStyle w:val="130"/>
        <w:widowControl/>
        <w:tabs>
          <w:tab w:val="left" w:pos="360"/>
        </w:tabs>
        <w:spacing w:line="560" w:lineRule="exact"/>
        <w:ind w:rightChars="40" w:right="84"/>
        <w:jc w:val="left"/>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lang w:val="en-GB"/>
        </w:rPr>
        <w:t>制造商为监狱企业、</w:t>
      </w:r>
      <w:r>
        <w:rPr>
          <w:rFonts w:ascii="仿宋" w:eastAsia="仿宋" w:hAnsi="仿宋" w:cs="仿宋" w:hint="eastAsia"/>
          <w:color w:val="000000" w:themeColor="text1"/>
          <w:sz w:val="28"/>
          <w:szCs w:val="28"/>
        </w:rPr>
        <w:t>残疾人福利性企业、</w:t>
      </w:r>
      <w:r>
        <w:rPr>
          <w:rFonts w:ascii="仿宋" w:eastAsia="仿宋" w:hAnsi="仿宋" w:cs="仿宋" w:hint="eastAsia"/>
          <w:color w:val="000000" w:themeColor="text1"/>
          <w:sz w:val="28"/>
          <w:szCs w:val="28"/>
          <w:lang w:val="en-GB"/>
        </w:rPr>
        <w:t>小型或微型企业时才需要填“制造商企业类型”栏，填写内容为“小型”</w:t>
      </w:r>
    </w:p>
    <w:p w:rsidR="008F3BDD" w:rsidRDefault="0044151C">
      <w:pPr>
        <w:pStyle w:val="130"/>
        <w:widowControl/>
        <w:tabs>
          <w:tab w:val="left" w:pos="360"/>
        </w:tabs>
        <w:spacing w:line="560" w:lineRule="exact"/>
        <w:ind w:rightChars="40" w:right="84"/>
        <w:jc w:val="left"/>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lang w:val="en-GB"/>
        </w:rPr>
        <w:t>请供应商正确填写本表，所填内容将作为评审的依据。其内容或数据应与对应的证明资料相符。</w:t>
      </w:r>
    </w:p>
    <w:p w:rsidR="008F3BDD" w:rsidRDefault="008F3BDD">
      <w:pPr>
        <w:pStyle w:val="2"/>
        <w:rPr>
          <w:lang w:val="en-GB" w:eastAsia="zh-CN"/>
        </w:rPr>
      </w:pPr>
    </w:p>
    <w:p w:rsidR="008F3BDD" w:rsidRDefault="008F3BDD">
      <w:pPr>
        <w:rPr>
          <w:lang w:val="en-GB"/>
        </w:rPr>
      </w:pPr>
    </w:p>
    <w:p w:rsidR="008F3BDD" w:rsidRDefault="008F3BDD">
      <w:pPr>
        <w:pStyle w:val="2"/>
        <w:rPr>
          <w:lang w:val="en-GB" w:eastAsia="zh-CN"/>
        </w:rPr>
      </w:pPr>
    </w:p>
    <w:p w:rsidR="008F3BDD" w:rsidRDefault="008F3BDD">
      <w:pPr>
        <w:rPr>
          <w:lang w:val="en-GB"/>
        </w:rPr>
      </w:pPr>
    </w:p>
    <w:p w:rsidR="008F3BDD" w:rsidRDefault="008F3BDD">
      <w:pPr>
        <w:pStyle w:val="2"/>
        <w:rPr>
          <w:lang w:val="en-GB" w:eastAsia="zh-CN"/>
        </w:rPr>
      </w:pPr>
    </w:p>
    <w:p w:rsidR="008F3BDD" w:rsidRDefault="008F3BDD">
      <w:pPr>
        <w:rPr>
          <w:lang w:val="en-GB"/>
        </w:rPr>
      </w:pPr>
    </w:p>
    <w:p w:rsidR="008F3BDD" w:rsidRDefault="008F3BDD">
      <w:pPr>
        <w:pStyle w:val="2"/>
        <w:rPr>
          <w:lang w:val="en-GB" w:eastAsia="zh-CN"/>
        </w:rPr>
      </w:pPr>
    </w:p>
    <w:p w:rsidR="008F3BDD" w:rsidRDefault="008F3BDD">
      <w:pPr>
        <w:rPr>
          <w:lang w:val="en-GB"/>
        </w:rPr>
      </w:pPr>
    </w:p>
    <w:p w:rsidR="008F3BDD" w:rsidRDefault="008F3BDD">
      <w:pPr>
        <w:pStyle w:val="2"/>
        <w:rPr>
          <w:lang w:val="en-GB" w:eastAsia="zh-CN"/>
        </w:rPr>
      </w:pPr>
    </w:p>
    <w:p w:rsidR="008F3BDD" w:rsidRDefault="008F3BDD">
      <w:pPr>
        <w:rPr>
          <w:lang w:val="en-GB"/>
        </w:rPr>
      </w:pPr>
    </w:p>
    <w:p w:rsidR="008F3BDD" w:rsidRDefault="008F3BDD">
      <w:pPr>
        <w:pStyle w:val="2"/>
        <w:rPr>
          <w:lang w:val="en-GB" w:eastAsia="zh-CN"/>
        </w:rPr>
      </w:pPr>
    </w:p>
    <w:p w:rsidR="008F3BDD" w:rsidRDefault="008F3BDD">
      <w:pPr>
        <w:rPr>
          <w:lang w:val="en-GB"/>
        </w:rPr>
      </w:pPr>
    </w:p>
    <w:p w:rsidR="008F3BDD" w:rsidRDefault="008F3BDD">
      <w:pPr>
        <w:pStyle w:val="2"/>
        <w:rPr>
          <w:lang w:val="en-GB" w:eastAsia="zh-CN"/>
        </w:rPr>
      </w:pPr>
    </w:p>
    <w:p w:rsidR="008F3BDD" w:rsidRDefault="008F3BDD">
      <w:pPr>
        <w:rPr>
          <w:lang w:val="en-GB"/>
        </w:rPr>
      </w:pPr>
    </w:p>
    <w:p w:rsidR="008F3BDD" w:rsidRDefault="008F3BDD">
      <w:pPr>
        <w:pStyle w:val="2"/>
        <w:rPr>
          <w:lang w:val="en-GB" w:eastAsia="zh-CN"/>
        </w:rPr>
      </w:pPr>
    </w:p>
    <w:p w:rsidR="008F3BDD" w:rsidRDefault="008F3BDD">
      <w:pPr>
        <w:rPr>
          <w:lang w:val="en-GB"/>
        </w:rPr>
      </w:pPr>
    </w:p>
    <w:p w:rsidR="008F3BDD" w:rsidRDefault="008F3BDD">
      <w:pPr>
        <w:pStyle w:val="2"/>
        <w:rPr>
          <w:lang w:val="en-GB" w:eastAsia="zh-CN"/>
        </w:rPr>
      </w:pPr>
    </w:p>
    <w:p w:rsidR="008F3BDD" w:rsidRDefault="008F3BDD">
      <w:pPr>
        <w:rPr>
          <w:lang w:val="en-GB"/>
        </w:rPr>
      </w:pPr>
    </w:p>
    <w:p w:rsidR="008F3BDD" w:rsidRDefault="008F3BDD">
      <w:pPr>
        <w:pStyle w:val="2"/>
        <w:rPr>
          <w:lang w:val="en-GB" w:eastAsia="zh-CN"/>
        </w:rPr>
      </w:pPr>
    </w:p>
    <w:p w:rsidR="008F3BDD" w:rsidRDefault="008F3BDD">
      <w:pPr>
        <w:rPr>
          <w:lang w:val="en-GB"/>
        </w:rPr>
      </w:pPr>
    </w:p>
    <w:p w:rsidR="008F3BDD" w:rsidRDefault="008F3BDD">
      <w:pPr>
        <w:pStyle w:val="2"/>
        <w:rPr>
          <w:lang w:val="en-GB" w:eastAsia="zh-CN"/>
        </w:rPr>
      </w:pPr>
    </w:p>
    <w:p w:rsidR="008F3BDD" w:rsidRDefault="008F3BDD">
      <w:pPr>
        <w:pStyle w:val="2"/>
        <w:rPr>
          <w:lang w:val="en-GB" w:eastAsia="zh-CN"/>
        </w:rPr>
      </w:pPr>
    </w:p>
    <w:p w:rsidR="008F3BDD" w:rsidRDefault="0044151C">
      <w:pPr>
        <w:spacing w:line="480" w:lineRule="exact"/>
        <w:jc w:val="center"/>
        <w:rPr>
          <w:rFonts w:ascii="仿宋" w:eastAsia="仿宋" w:hAnsi="仿宋" w:cs="仿宋"/>
          <w:sz w:val="28"/>
          <w:szCs w:val="28"/>
        </w:rPr>
      </w:pPr>
      <w:bookmarkStart w:id="166" w:name="_Toc192"/>
      <w:bookmarkStart w:id="167" w:name="_Toc13909"/>
      <w:bookmarkStart w:id="168" w:name="_Toc6699"/>
      <w:bookmarkStart w:id="169" w:name="_Toc19029"/>
      <w:r>
        <w:rPr>
          <w:rFonts w:ascii="仿宋" w:eastAsia="仿宋" w:hAnsi="仿宋" w:cs="仿宋" w:hint="eastAsia"/>
          <w:sz w:val="28"/>
          <w:szCs w:val="28"/>
        </w:rPr>
        <w:lastRenderedPageBreak/>
        <w:t>中小企业声明函</w:t>
      </w:r>
      <w:bookmarkEnd w:id="166"/>
      <w:bookmarkEnd w:id="167"/>
      <w:r>
        <w:rPr>
          <w:rFonts w:ascii="仿宋" w:eastAsia="仿宋" w:hAnsi="仿宋" w:cs="仿宋" w:hint="eastAsia"/>
          <w:sz w:val="28"/>
          <w:szCs w:val="28"/>
        </w:rPr>
        <w:t>（货物）</w:t>
      </w:r>
      <w:bookmarkEnd w:id="168"/>
      <w:bookmarkEnd w:id="169"/>
    </w:p>
    <w:p w:rsidR="008F3BDD" w:rsidRDefault="0044151C">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本公司（联合体）郑重声明，根据《政府采购促进中小企业发展管理办法》（财库【2020】46号）的规定，本公司（联合体）参加</w:t>
      </w:r>
      <w:r>
        <w:rPr>
          <w:rFonts w:ascii="仿宋" w:eastAsia="仿宋" w:hAnsi="仿宋" w:cs="仿宋" w:hint="eastAsia"/>
          <w:sz w:val="28"/>
          <w:szCs w:val="28"/>
          <w:u w:val="single"/>
        </w:rPr>
        <w:t>（单位名称）</w:t>
      </w:r>
      <w:r>
        <w:rPr>
          <w:rFonts w:ascii="仿宋" w:eastAsia="仿宋" w:hAnsi="仿宋" w:cs="仿宋" w:hint="eastAsia"/>
          <w:sz w:val="28"/>
          <w:szCs w:val="28"/>
        </w:rPr>
        <w:t>的</w:t>
      </w:r>
      <w:r>
        <w:rPr>
          <w:rFonts w:ascii="仿宋" w:eastAsia="仿宋" w:hAnsi="仿宋" w:cs="仿宋" w:hint="eastAsia"/>
          <w:sz w:val="28"/>
          <w:szCs w:val="28"/>
          <w:u w:val="single"/>
        </w:rPr>
        <w:t>（项目名称）</w:t>
      </w:r>
      <w:r>
        <w:rPr>
          <w:rFonts w:ascii="仿宋" w:eastAsia="仿宋" w:hAnsi="仿宋" w:cs="仿宋" w:hint="eastAsia"/>
          <w:sz w:val="28"/>
          <w:szCs w:val="28"/>
        </w:rPr>
        <w:t>采购活动，提供的货物全部由符合政策要求的中小企业制造。相关企业（含联合体中的中小企业、签订分包意向协议对中小企业）的具体情况如下：</w:t>
      </w:r>
    </w:p>
    <w:p w:rsidR="008F3BDD" w:rsidRDefault="0044151C">
      <w:pPr>
        <w:pStyle w:val="afe"/>
        <w:widowControl w:val="0"/>
        <w:numPr>
          <w:ilvl w:val="0"/>
          <w:numId w:val="12"/>
        </w:numPr>
        <w:adjustRightInd w:val="0"/>
        <w:snapToGrid w:val="0"/>
        <w:spacing w:line="48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u w:val="single"/>
        </w:rPr>
        <w:t xml:space="preserve">   （标的名称）  </w:t>
      </w:r>
      <w:r>
        <w:rPr>
          <w:rFonts w:ascii="仿宋" w:eastAsia="仿宋" w:hAnsi="仿宋" w:cs="仿宋" w:hint="eastAsia"/>
          <w:kern w:val="2"/>
          <w:sz w:val="28"/>
          <w:szCs w:val="28"/>
        </w:rPr>
        <w:t>，属于</w:t>
      </w:r>
      <w:r>
        <w:rPr>
          <w:rFonts w:ascii="仿宋" w:eastAsia="仿宋" w:hAnsi="仿宋" w:cs="仿宋" w:hint="eastAsia"/>
          <w:kern w:val="2"/>
          <w:sz w:val="28"/>
          <w:szCs w:val="28"/>
          <w:u w:val="single"/>
        </w:rPr>
        <w:t>（采购文件中明确的所属行业）行业</w:t>
      </w:r>
      <w:r>
        <w:rPr>
          <w:rFonts w:ascii="仿宋" w:eastAsia="仿宋" w:hAnsi="仿宋" w:cs="仿宋" w:hint="eastAsia"/>
          <w:kern w:val="2"/>
          <w:sz w:val="28"/>
          <w:szCs w:val="28"/>
        </w:rPr>
        <w:t>；制造商为</w:t>
      </w:r>
      <w:r>
        <w:rPr>
          <w:rFonts w:ascii="仿宋" w:eastAsia="仿宋" w:hAnsi="仿宋" w:cs="仿宋" w:hint="eastAsia"/>
          <w:kern w:val="2"/>
          <w:sz w:val="28"/>
          <w:szCs w:val="28"/>
          <w:u w:val="single"/>
        </w:rPr>
        <w:t xml:space="preserve">（企业名称）  </w:t>
      </w:r>
      <w:r>
        <w:rPr>
          <w:rFonts w:ascii="仿宋" w:eastAsia="仿宋" w:hAnsi="仿宋" w:cs="仿宋" w:hint="eastAsia"/>
          <w:kern w:val="2"/>
          <w:sz w:val="28"/>
          <w:szCs w:val="28"/>
        </w:rPr>
        <w:t>，从业人员</w:t>
      </w:r>
      <w:r>
        <w:rPr>
          <w:rFonts w:ascii="仿宋" w:eastAsia="仿宋" w:hAnsi="仿宋" w:cs="仿宋" w:hint="eastAsia"/>
          <w:kern w:val="2"/>
          <w:sz w:val="28"/>
          <w:szCs w:val="28"/>
          <w:u w:val="single"/>
        </w:rPr>
        <w:t xml:space="preserve">      </w:t>
      </w:r>
      <w:r>
        <w:rPr>
          <w:rFonts w:ascii="仿宋" w:eastAsia="仿宋" w:hAnsi="仿宋" w:cs="仿宋" w:hint="eastAsia"/>
          <w:kern w:val="2"/>
          <w:sz w:val="28"/>
          <w:szCs w:val="28"/>
        </w:rPr>
        <w:t>人，营业收入为</w:t>
      </w:r>
      <w:r>
        <w:rPr>
          <w:rFonts w:ascii="仿宋" w:eastAsia="仿宋" w:hAnsi="仿宋" w:cs="仿宋" w:hint="eastAsia"/>
          <w:kern w:val="2"/>
          <w:sz w:val="28"/>
          <w:szCs w:val="28"/>
          <w:u w:val="single"/>
        </w:rPr>
        <w:t xml:space="preserve">     </w:t>
      </w:r>
      <w:r>
        <w:rPr>
          <w:rFonts w:ascii="仿宋" w:eastAsia="仿宋" w:hAnsi="仿宋" w:cs="仿宋" w:hint="eastAsia"/>
          <w:kern w:val="2"/>
          <w:sz w:val="28"/>
          <w:szCs w:val="28"/>
        </w:rPr>
        <w:t>万元，资产总额为</w:t>
      </w:r>
      <w:r>
        <w:rPr>
          <w:rFonts w:ascii="仿宋" w:eastAsia="仿宋" w:hAnsi="仿宋" w:cs="仿宋" w:hint="eastAsia"/>
          <w:kern w:val="2"/>
          <w:sz w:val="28"/>
          <w:szCs w:val="28"/>
          <w:u w:val="single"/>
        </w:rPr>
        <w:t xml:space="preserve">    </w:t>
      </w:r>
      <w:r>
        <w:rPr>
          <w:rFonts w:ascii="仿宋" w:eastAsia="仿宋" w:hAnsi="仿宋" w:cs="仿宋" w:hint="eastAsia"/>
          <w:kern w:val="2"/>
          <w:sz w:val="28"/>
          <w:szCs w:val="28"/>
        </w:rPr>
        <w:t>万元，属于</w:t>
      </w:r>
      <w:r>
        <w:rPr>
          <w:rFonts w:ascii="仿宋" w:eastAsia="仿宋" w:hAnsi="仿宋" w:cs="仿宋" w:hint="eastAsia"/>
          <w:kern w:val="2"/>
          <w:sz w:val="28"/>
          <w:szCs w:val="28"/>
          <w:u w:val="single"/>
        </w:rPr>
        <w:t>（中型企业、小型企业、微型企业）</w:t>
      </w:r>
      <w:r>
        <w:rPr>
          <w:rFonts w:ascii="仿宋" w:eastAsia="仿宋" w:hAnsi="仿宋" w:cs="仿宋" w:hint="eastAsia"/>
          <w:kern w:val="2"/>
          <w:sz w:val="28"/>
          <w:szCs w:val="28"/>
        </w:rPr>
        <w:t>；</w:t>
      </w:r>
    </w:p>
    <w:p w:rsidR="008F3BDD" w:rsidRDefault="0044151C">
      <w:pPr>
        <w:pStyle w:val="afe"/>
        <w:widowControl w:val="0"/>
        <w:numPr>
          <w:ilvl w:val="0"/>
          <w:numId w:val="12"/>
        </w:numPr>
        <w:adjustRightInd w:val="0"/>
        <w:snapToGrid w:val="0"/>
        <w:spacing w:line="48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u w:val="single"/>
        </w:rPr>
        <w:t xml:space="preserve">   （标的名称）  </w:t>
      </w:r>
      <w:r>
        <w:rPr>
          <w:rFonts w:ascii="仿宋" w:eastAsia="仿宋" w:hAnsi="仿宋" w:cs="仿宋" w:hint="eastAsia"/>
          <w:kern w:val="2"/>
          <w:sz w:val="28"/>
          <w:szCs w:val="28"/>
        </w:rPr>
        <w:t>，属于</w:t>
      </w:r>
      <w:r>
        <w:rPr>
          <w:rFonts w:ascii="仿宋" w:eastAsia="仿宋" w:hAnsi="仿宋" w:cs="仿宋" w:hint="eastAsia"/>
          <w:kern w:val="2"/>
          <w:sz w:val="28"/>
          <w:szCs w:val="28"/>
          <w:u w:val="single"/>
        </w:rPr>
        <w:t>（采购文件中明确的所属行业）行业</w:t>
      </w:r>
      <w:r>
        <w:rPr>
          <w:rFonts w:ascii="仿宋" w:eastAsia="仿宋" w:hAnsi="仿宋" w:cs="仿宋" w:hint="eastAsia"/>
          <w:kern w:val="2"/>
          <w:sz w:val="28"/>
          <w:szCs w:val="28"/>
        </w:rPr>
        <w:t>；制造商为</w:t>
      </w:r>
      <w:r>
        <w:rPr>
          <w:rFonts w:ascii="仿宋" w:eastAsia="仿宋" w:hAnsi="仿宋" w:cs="仿宋" w:hint="eastAsia"/>
          <w:kern w:val="2"/>
          <w:sz w:val="28"/>
          <w:szCs w:val="28"/>
          <w:u w:val="single"/>
        </w:rPr>
        <w:t xml:space="preserve">（企业名称）  </w:t>
      </w:r>
      <w:r>
        <w:rPr>
          <w:rFonts w:ascii="仿宋" w:eastAsia="仿宋" w:hAnsi="仿宋" w:cs="仿宋" w:hint="eastAsia"/>
          <w:kern w:val="2"/>
          <w:sz w:val="28"/>
          <w:szCs w:val="28"/>
        </w:rPr>
        <w:t>，从业人员</w:t>
      </w:r>
      <w:r>
        <w:rPr>
          <w:rFonts w:ascii="仿宋" w:eastAsia="仿宋" w:hAnsi="仿宋" w:cs="仿宋" w:hint="eastAsia"/>
          <w:kern w:val="2"/>
          <w:sz w:val="28"/>
          <w:szCs w:val="28"/>
          <w:u w:val="single"/>
        </w:rPr>
        <w:t xml:space="preserve">      </w:t>
      </w:r>
      <w:r>
        <w:rPr>
          <w:rFonts w:ascii="仿宋" w:eastAsia="仿宋" w:hAnsi="仿宋" w:cs="仿宋" w:hint="eastAsia"/>
          <w:kern w:val="2"/>
          <w:sz w:val="28"/>
          <w:szCs w:val="28"/>
        </w:rPr>
        <w:t>人，营业收入为</w:t>
      </w:r>
      <w:r>
        <w:rPr>
          <w:rFonts w:ascii="仿宋" w:eastAsia="仿宋" w:hAnsi="仿宋" w:cs="仿宋" w:hint="eastAsia"/>
          <w:kern w:val="2"/>
          <w:sz w:val="28"/>
          <w:szCs w:val="28"/>
          <w:u w:val="single"/>
        </w:rPr>
        <w:t xml:space="preserve">     </w:t>
      </w:r>
      <w:r>
        <w:rPr>
          <w:rFonts w:ascii="仿宋" w:eastAsia="仿宋" w:hAnsi="仿宋" w:cs="仿宋" w:hint="eastAsia"/>
          <w:kern w:val="2"/>
          <w:sz w:val="28"/>
          <w:szCs w:val="28"/>
        </w:rPr>
        <w:t>万元，资产总额为</w:t>
      </w:r>
      <w:r>
        <w:rPr>
          <w:rFonts w:ascii="仿宋" w:eastAsia="仿宋" w:hAnsi="仿宋" w:cs="仿宋" w:hint="eastAsia"/>
          <w:kern w:val="2"/>
          <w:sz w:val="28"/>
          <w:szCs w:val="28"/>
          <w:u w:val="single"/>
        </w:rPr>
        <w:t xml:space="preserve">    </w:t>
      </w:r>
      <w:r>
        <w:rPr>
          <w:rFonts w:ascii="仿宋" w:eastAsia="仿宋" w:hAnsi="仿宋" w:cs="仿宋" w:hint="eastAsia"/>
          <w:kern w:val="2"/>
          <w:sz w:val="28"/>
          <w:szCs w:val="28"/>
        </w:rPr>
        <w:t>万元，属于</w:t>
      </w:r>
      <w:r>
        <w:rPr>
          <w:rFonts w:ascii="仿宋" w:eastAsia="仿宋" w:hAnsi="仿宋" w:cs="仿宋" w:hint="eastAsia"/>
          <w:kern w:val="2"/>
          <w:sz w:val="28"/>
          <w:szCs w:val="28"/>
          <w:u w:val="single"/>
        </w:rPr>
        <w:t>（中型企业、小型企业、微型企业）</w:t>
      </w:r>
      <w:r>
        <w:rPr>
          <w:rFonts w:ascii="仿宋" w:eastAsia="仿宋" w:hAnsi="仿宋" w:cs="仿宋" w:hint="eastAsia"/>
          <w:kern w:val="2"/>
          <w:sz w:val="28"/>
          <w:szCs w:val="28"/>
        </w:rPr>
        <w:t>；</w:t>
      </w:r>
    </w:p>
    <w:p w:rsidR="008F3BDD" w:rsidRDefault="0044151C">
      <w:pPr>
        <w:pStyle w:val="afe"/>
        <w:widowControl w:val="0"/>
        <w:adjustRightInd w:val="0"/>
        <w:snapToGrid w:val="0"/>
        <w:spacing w:line="48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w:t>
      </w:r>
    </w:p>
    <w:p w:rsidR="008F3BDD" w:rsidRDefault="0044151C">
      <w:pPr>
        <w:pStyle w:val="afe"/>
        <w:widowControl w:val="0"/>
        <w:adjustRightInd w:val="0"/>
        <w:snapToGrid w:val="0"/>
        <w:spacing w:line="480" w:lineRule="exact"/>
        <w:ind w:firstLine="560"/>
        <w:rPr>
          <w:rFonts w:ascii="仿宋" w:eastAsia="仿宋" w:hAnsi="仿宋" w:cs="仿宋"/>
          <w:kern w:val="2"/>
          <w:sz w:val="28"/>
          <w:szCs w:val="28"/>
        </w:rPr>
      </w:pPr>
      <w:r>
        <w:rPr>
          <w:rFonts w:ascii="仿宋" w:eastAsia="仿宋" w:hAnsi="仿宋" w:cs="仿宋" w:hint="eastAsia"/>
          <w:kern w:val="2"/>
          <w:sz w:val="28"/>
          <w:szCs w:val="28"/>
        </w:rPr>
        <w:t>以上企业，不属于大企业的分支机构，不存在控股股东为大企业对情形，也不存在与大企业对负责人为同一人的情形。</w:t>
      </w:r>
    </w:p>
    <w:p w:rsidR="008F3BDD" w:rsidRDefault="0044151C">
      <w:pPr>
        <w:pStyle w:val="afe"/>
        <w:widowControl w:val="0"/>
        <w:adjustRightInd w:val="0"/>
        <w:snapToGrid w:val="0"/>
        <w:spacing w:line="480" w:lineRule="exact"/>
        <w:ind w:firstLine="560"/>
        <w:rPr>
          <w:rFonts w:ascii="仿宋" w:eastAsia="仿宋" w:hAnsi="仿宋" w:cs="仿宋"/>
          <w:spacing w:val="-1"/>
          <w:sz w:val="28"/>
          <w:szCs w:val="28"/>
        </w:rPr>
      </w:pPr>
      <w:r>
        <w:rPr>
          <w:rFonts w:ascii="仿宋" w:eastAsia="仿宋" w:hAnsi="仿宋" w:cs="仿宋" w:hint="eastAsia"/>
          <w:kern w:val="2"/>
          <w:sz w:val="28"/>
          <w:szCs w:val="28"/>
        </w:rPr>
        <w:t>本企业对上述声明内容的真实性负责。如有虚假，将依法承担相应责任。</w:t>
      </w:r>
    </w:p>
    <w:p w:rsidR="008F3BDD" w:rsidRDefault="0044151C">
      <w:pPr>
        <w:pStyle w:val="ab"/>
        <w:tabs>
          <w:tab w:val="left" w:pos="4881"/>
        </w:tabs>
        <w:adjustRightInd w:val="0"/>
        <w:snapToGrid w:val="0"/>
        <w:spacing w:line="480" w:lineRule="exact"/>
        <w:ind w:firstLineChars="1200" w:firstLine="3336"/>
        <w:rPr>
          <w:rFonts w:ascii="仿宋" w:eastAsia="仿宋" w:hAnsi="仿宋" w:cs="仿宋"/>
          <w:spacing w:val="-1"/>
          <w:sz w:val="28"/>
          <w:szCs w:val="28"/>
        </w:rPr>
      </w:pPr>
      <w:r>
        <w:rPr>
          <w:rFonts w:ascii="仿宋" w:eastAsia="仿宋" w:hAnsi="仿宋" w:cs="仿宋" w:hint="eastAsia"/>
          <w:spacing w:val="-1"/>
          <w:sz w:val="28"/>
          <w:szCs w:val="28"/>
        </w:rPr>
        <w:t>投标人名称（盖章）:</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 xml:space="preserve"> </w:t>
      </w:r>
    </w:p>
    <w:p w:rsidR="008F3BDD" w:rsidRDefault="0044151C">
      <w:pPr>
        <w:pStyle w:val="ab"/>
        <w:tabs>
          <w:tab w:val="left" w:pos="4881"/>
        </w:tabs>
        <w:adjustRightInd w:val="0"/>
        <w:snapToGrid w:val="0"/>
        <w:spacing w:line="480" w:lineRule="exact"/>
        <w:ind w:firstLineChars="200" w:firstLine="556"/>
        <w:rPr>
          <w:rFonts w:ascii="仿宋" w:eastAsia="仿宋" w:hAnsi="仿宋" w:cs="仿宋"/>
          <w:sz w:val="28"/>
          <w:szCs w:val="28"/>
          <w:u w:val="single"/>
        </w:rPr>
      </w:pPr>
      <w:r>
        <w:rPr>
          <w:rFonts w:ascii="仿宋" w:eastAsia="仿宋" w:hAnsi="仿宋" w:cs="仿宋" w:hint="eastAsia"/>
          <w:spacing w:val="-1"/>
          <w:sz w:val="28"/>
          <w:szCs w:val="28"/>
        </w:rPr>
        <w:t>法定代表人或其委托代理人（签字或盖章）:</w:t>
      </w:r>
      <w:r>
        <w:rPr>
          <w:rFonts w:ascii="仿宋" w:eastAsia="仿宋" w:hAnsi="仿宋" w:cs="仿宋" w:hint="eastAsia"/>
          <w:spacing w:val="-1"/>
          <w:sz w:val="28"/>
          <w:szCs w:val="28"/>
          <w:u w:val="single"/>
        </w:rPr>
        <w:t xml:space="preserve">                 </w:t>
      </w:r>
      <w:r>
        <w:rPr>
          <w:rFonts w:ascii="仿宋" w:eastAsia="仿宋" w:hAnsi="仿宋" w:cs="仿宋" w:hint="eastAsia"/>
          <w:sz w:val="28"/>
          <w:szCs w:val="28"/>
          <w:u w:val="single"/>
        </w:rPr>
        <w:t xml:space="preserve">       </w:t>
      </w:r>
    </w:p>
    <w:p w:rsidR="008F3BDD" w:rsidRDefault="0044151C">
      <w:pPr>
        <w:pStyle w:val="ab"/>
        <w:tabs>
          <w:tab w:val="left" w:pos="4881"/>
        </w:tabs>
        <w:adjustRightInd w:val="0"/>
        <w:snapToGrid w:val="0"/>
        <w:spacing w:line="480" w:lineRule="exact"/>
        <w:ind w:firstLineChars="200" w:firstLine="560"/>
        <w:jc w:val="righ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F3BDD" w:rsidRDefault="0044151C">
      <w:pPr>
        <w:pStyle w:val="26"/>
        <w:ind w:leftChars="0" w:left="0" w:firstLineChars="0" w:firstLine="0"/>
        <w:rPr>
          <w:rFonts w:ascii="仿宋" w:eastAsia="仿宋" w:hAnsi="仿宋" w:cs="Times New Roman"/>
          <w:szCs w:val="24"/>
          <w:lang w:eastAsia="zh-CN"/>
        </w:rPr>
      </w:pPr>
      <w:r>
        <w:rPr>
          <w:rFonts w:ascii="仿宋" w:eastAsia="仿宋" w:hAnsi="仿宋" w:hint="eastAsia"/>
          <w:lang w:eastAsia="zh-CN"/>
        </w:rPr>
        <w:t>说明：1、从业人员、营业收入、资产总额填报上一年度数据，无上一年度数据的新成立企业可不填报。</w:t>
      </w:r>
    </w:p>
    <w:p w:rsidR="008F3BDD" w:rsidRDefault="0044151C">
      <w:pPr>
        <w:pStyle w:val="26"/>
        <w:ind w:leftChars="0" w:left="0"/>
        <w:rPr>
          <w:rFonts w:ascii="仿宋" w:eastAsia="仿宋" w:hAnsi="仿宋"/>
          <w:lang w:eastAsia="zh-CN"/>
        </w:rPr>
      </w:pPr>
      <w:r>
        <w:rPr>
          <w:rFonts w:ascii="仿宋" w:eastAsia="仿宋" w:hAnsi="仿宋" w:hint="eastAsia"/>
          <w:lang w:eastAsia="zh-CN"/>
        </w:rPr>
        <w:t>2、中小企业参加政府采购活动，应当出具本《中小企业声明函》，否则不得享受相关中小企业扶持政策。</w:t>
      </w:r>
    </w:p>
    <w:p w:rsidR="008F3BDD" w:rsidRDefault="0044151C">
      <w:pPr>
        <w:pageBreakBefore/>
        <w:spacing w:line="560" w:lineRule="exact"/>
        <w:jc w:val="center"/>
        <w:rPr>
          <w:rFonts w:ascii="仿宋" w:eastAsia="仿宋" w:hAnsi="仿宋" w:cs="仿宋"/>
          <w:b/>
          <w:bCs/>
          <w:spacing w:val="-1"/>
          <w:sz w:val="28"/>
          <w:szCs w:val="28"/>
        </w:rPr>
      </w:pPr>
      <w:r>
        <w:rPr>
          <w:rFonts w:ascii="仿宋" w:eastAsia="仿宋" w:hAnsi="仿宋" w:cs="仿宋" w:hint="eastAsia"/>
          <w:b/>
          <w:bCs/>
          <w:spacing w:val="-1"/>
          <w:sz w:val="28"/>
          <w:szCs w:val="28"/>
        </w:rPr>
        <w:lastRenderedPageBreak/>
        <w:t>残疾人福利性单位声明函</w:t>
      </w:r>
    </w:p>
    <w:p w:rsidR="008F3BDD" w:rsidRDefault="0044151C">
      <w:pPr>
        <w:spacing w:line="560" w:lineRule="exact"/>
        <w:jc w:val="center"/>
        <w:rPr>
          <w:rFonts w:ascii="仿宋" w:eastAsia="仿宋" w:hAnsi="仿宋" w:cs="仿宋"/>
          <w:spacing w:val="-1"/>
          <w:sz w:val="28"/>
          <w:szCs w:val="28"/>
        </w:rPr>
      </w:pPr>
      <w:r>
        <w:rPr>
          <w:rFonts w:ascii="仿宋" w:eastAsia="仿宋" w:hAnsi="仿宋" w:cs="仿宋" w:hint="eastAsia"/>
          <w:spacing w:val="-1"/>
          <w:sz w:val="28"/>
          <w:szCs w:val="28"/>
        </w:rPr>
        <w:t>（属于残疾人福利性单位的填写，不属于的无需填写此项内容）</w:t>
      </w:r>
    </w:p>
    <w:p w:rsidR="008F3BDD" w:rsidRDefault="0044151C">
      <w:pPr>
        <w:spacing w:line="560" w:lineRule="exact"/>
        <w:ind w:firstLineChars="200" w:firstLine="556"/>
        <w:rPr>
          <w:rFonts w:ascii="仿宋" w:eastAsia="仿宋" w:hAnsi="仿宋" w:cs="仿宋"/>
          <w:spacing w:val="-1"/>
          <w:sz w:val="28"/>
          <w:szCs w:val="28"/>
        </w:rPr>
      </w:pPr>
      <w:r>
        <w:rPr>
          <w:rFonts w:ascii="仿宋" w:eastAsia="仿宋" w:hAnsi="仿宋" w:cs="仿宋" w:hint="eastAsia"/>
          <w:spacing w:val="-1"/>
          <w:sz w:val="28"/>
          <w:szCs w:val="28"/>
        </w:rPr>
        <w:t>本单位郑重声明，根据《财政部 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F3BDD" w:rsidRDefault="0044151C">
      <w:pPr>
        <w:spacing w:line="560" w:lineRule="exact"/>
        <w:ind w:firstLineChars="200" w:firstLine="556"/>
        <w:rPr>
          <w:rFonts w:ascii="仿宋" w:eastAsia="仿宋" w:hAnsi="仿宋" w:cs="仿宋"/>
          <w:spacing w:val="-1"/>
          <w:sz w:val="28"/>
          <w:szCs w:val="28"/>
        </w:rPr>
      </w:pPr>
      <w:r>
        <w:rPr>
          <w:rFonts w:ascii="仿宋" w:eastAsia="仿宋" w:hAnsi="仿宋" w:cs="仿宋" w:hint="eastAsia"/>
          <w:spacing w:val="-1"/>
          <w:sz w:val="28"/>
          <w:szCs w:val="28"/>
        </w:rPr>
        <w:t>本单位对上述声明的真实性负责。如有虚假，将依法承担相应责任。</w:t>
      </w:r>
    </w:p>
    <w:p w:rsidR="008F3BDD" w:rsidRDefault="008F3BDD">
      <w:pPr>
        <w:pStyle w:val="ab"/>
        <w:tabs>
          <w:tab w:val="left" w:pos="4881"/>
        </w:tabs>
        <w:spacing w:line="560" w:lineRule="exact"/>
        <w:ind w:firstLineChars="1500" w:firstLine="4170"/>
        <w:rPr>
          <w:rFonts w:ascii="仿宋" w:eastAsia="仿宋" w:hAnsi="仿宋" w:cs="仿宋"/>
          <w:spacing w:val="-1"/>
          <w:sz w:val="28"/>
          <w:szCs w:val="28"/>
        </w:rPr>
      </w:pPr>
    </w:p>
    <w:p w:rsidR="008F3BDD" w:rsidRDefault="008F3BDD">
      <w:pPr>
        <w:pStyle w:val="BodyText21"/>
        <w:spacing w:line="560" w:lineRule="exact"/>
        <w:rPr>
          <w:rFonts w:ascii="仿宋" w:eastAsia="仿宋" w:hAnsi="仿宋" w:cs="仿宋"/>
          <w:sz w:val="28"/>
          <w:szCs w:val="28"/>
        </w:rPr>
      </w:pPr>
    </w:p>
    <w:p w:rsidR="008F3BDD" w:rsidRDefault="0044151C">
      <w:pPr>
        <w:pStyle w:val="ab"/>
        <w:tabs>
          <w:tab w:val="left" w:pos="4881"/>
        </w:tabs>
        <w:spacing w:line="560" w:lineRule="exact"/>
        <w:ind w:firstLineChars="1200" w:firstLine="3336"/>
        <w:rPr>
          <w:rFonts w:ascii="仿宋" w:eastAsia="仿宋" w:hAnsi="仿宋" w:cs="仿宋"/>
          <w:spacing w:val="-1"/>
          <w:sz w:val="28"/>
          <w:szCs w:val="28"/>
        </w:rPr>
      </w:pPr>
      <w:r>
        <w:rPr>
          <w:rFonts w:ascii="仿宋" w:eastAsia="仿宋" w:hAnsi="仿宋" w:cs="仿宋" w:hint="eastAsia"/>
          <w:spacing w:val="-1"/>
          <w:sz w:val="28"/>
          <w:szCs w:val="28"/>
        </w:rPr>
        <w:t>供应商名称（盖章）:</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 xml:space="preserve"> </w:t>
      </w:r>
    </w:p>
    <w:p w:rsidR="008F3BDD" w:rsidRDefault="0044151C">
      <w:pPr>
        <w:pStyle w:val="ab"/>
        <w:tabs>
          <w:tab w:val="left" w:pos="4881"/>
        </w:tabs>
        <w:spacing w:line="560" w:lineRule="exact"/>
        <w:ind w:firstLineChars="200" w:firstLine="556"/>
        <w:rPr>
          <w:rFonts w:ascii="仿宋" w:eastAsia="仿宋" w:hAnsi="仿宋" w:cs="仿宋"/>
          <w:spacing w:val="-1"/>
          <w:sz w:val="28"/>
          <w:szCs w:val="28"/>
        </w:rPr>
      </w:pPr>
      <w:r>
        <w:rPr>
          <w:rFonts w:ascii="仿宋" w:eastAsia="仿宋" w:hAnsi="仿宋" w:cs="仿宋" w:hint="eastAsia"/>
          <w:spacing w:val="-1"/>
          <w:sz w:val="28"/>
          <w:szCs w:val="28"/>
        </w:rPr>
        <w:t>法定代表人或其委托代理人（签字或盖章）:</w:t>
      </w:r>
      <w:r>
        <w:rPr>
          <w:rFonts w:ascii="仿宋" w:eastAsia="仿宋" w:hAnsi="仿宋" w:cs="仿宋" w:hint="eastAsia"/>
          <w:spacing w:val="-1"/>
          <w:sz w:val="28"/>
          <w:szCs w:val="28"/>
          <w:u w:val="single"/>
        </w:rPr>
        <w:t xml:space="preserve">                 </w:t>
      </w:r>
    </w:p>
    <w:p w:rsidR="008F3BDD" w:rsidRDefault="0044151C">
      <w:pPr>
        <w:pStyle w:val="ab"/>
        <w:spacing w:line="560" w:lineRule="exact"/>
        <w:ind w:firstLineChars="1700" w:firstLine="476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F3BDD" w:rsidRDefault="008F3BDD">
      <w:pPr>
        <w:pStyle w:val="a3"/>
        <w:spacing w:line="560" w:lineRule="exact"/>
        <w:ind w:firstLine="422"/>
        <w:rPr>
          <w:rFonts w:ascii="仿宋" w:eastAsia="仿宋" w:hAnsi="仿宋" w:cs="仿宋"/>
          <w:b/>
          <w:szCs w:val="28"/>
        </w:rPr>
      </w:pPr>
    </w:p>
    <w:p w:rsidR="008F3BDD" w:rsidRDefault="008F3BDD">
      <w:pPr>
        <w:pStyle w:val="a3"/>
        <w:spacing w:line="560" w:lineRule="exact"/>
        <w:ind w:firstLine="422"/>
        <w:rPr>
          <w:rFonts w:ascii="仿宋" w:eastAsia="仿宋" w:hAnsi="仿宋" w:cs="仿宋"/>
          <w:b/>
          <w:szCs w:val="28"/>
        </w:rPr>
      </w:pPr>
    </w:p>
    <w:p w:rsidR="008F3BDD" w:rsidRDefault="008F3BDD">
      <w:pPr>
        <w:pStyle w:val="a3"/>
        <w:spacing w:line="560" w:lineRule="exact"/>
        <w:ind w:firstLine="422"/>
        <w:rPr>
          <w:rFonts w:ascii="仿宋" w:eastAsia="仿宋" w:hAnsi="仿宋" w:cs="仿宋"/>
          <w:b/>
          <w:szCs w:val="28"/>
        </w:rPr>
      </w:pPr>
    </w:p>
    <w:p w:rsidR="008F3BDD" w:rsidRDefault="008F3BDD">
      <w:pPr>
        <w:pStyle w:val="a3"/>
        <w:spacing w:line="560" w:lineRule="exact"/>
        <w:ind w:firstLine="0"/>
        <w:rPr>
          <w:rFonts w:ascii="仿宋" w:eastAsia="仿宋" w:hAnsi="仿宋" w:cs="仿宋"/>
          <w:szCs w:val="28"/>
        </w:rPr>
      </w:pPr>
    </w:p>
    <w:p w:rsidR="008F3BDD" w:rsidRDefault="008F3BDD">
      <w:pPr>
        <w:wordWrap w:val="0"/>
        <w:snapToGrid w:val="0"/>
        <w:spacing w:beforeLines="50" w:before="120" w:afterLines="50" w:after="120" w:line="560" w:lineRule="exact"/>
        <w:rPr>
          <w:rFonts w:ascii="仿宋" w:eastAsia="仿宋" w:hAnsi="仿宋" w:cs="仿宋"/>
          <w:b/>
          <w:bCs/>
          <w:sz w:val="28"/>
          <w:szCs w:val="28"/>
        </w:rPr>
      </w:pPr>
    </w:p>
    <w:p w:rsidR="008F3BDD" w:rsidRDefault="008F3BDD">
      <w:pPr>
        <w:wordWrap w:val="0"/>
        <w:snapToGrid w:val="0"/>
        <w:spacing w:beforeLines="50" w:before="120" w:afterLines="50" w:after="120" w:line="560" w:lineRule="exact"/>
        <w:rPr>
          <w:rFonts w:ascii="仿宋" w:eastAsia="仿宋" w:hAnsi="仿宋" w:cs="仿宋"/>
          <w:b/>
          <w:bCs/>
          <w:sz w:val="28"/>
          <w:szCs w:val="28"/>
        </w:rPr>
      </w:pPr>
    </w:p>
    <w:p w:rsidR="008F3BDD" w:rsidRDefault="008F3BDD">
      <w:pPr>
        <w:wordWrap w:val="0"/>
        <w:snapToGrid w:val="0"/>
        <w:spacing w:beforeLines="50" w:before="120" w:afterLines="50" w:after="120" w:line="560" w:lineRule="exact"/>
        <w:rPr>
          <w:rFonts w:ascii="仿宋" w:eastAsia="仿宋" w:hAnsi="仿宋" w:cs="仿宋"/>
          <w:b/>
          <w:bCs/>
          <w:sz w:val="28"/>
          <w:szCs w:val="28"/>
        </w:rPr>
      </w:pPr>
    </w:p>
    <w:p w:rsidR="008F3BDD" w:rsidRDefault="008F3BDD">
      <w:pPr>
        <w:pStyle w:val="aff3"/>
        <w:spacing w:line="560" w:lineRule="exact"/>
        <w:ind w:firstLine="210"/>
        <w:rPr>
          <w:lang w:eastAsia="zh-CN"/>
        </w:rPr>
      </w:pPr>
    </w:p>
    <w:p w:rsidR="008F3BDD" w:rsidRDefault="0044151C">
      <w:pPr>
        <w:pStyle w:val="26"/>
        <w:spacing w:line="560" w:lineRule="exact"/>
        <w:ind w:firstLineChars="0" w:firstLine="0"/>
        <w:jc w:val="center"/>
        <w:rPr>
          <w:rFonts w:ascii="仿宋" w:eastAsia="仿宋" w:hAnsi="仿宋" w:cs="仿宋"/>
          <w:b/>
          <w:bCs/>
          <w:sz w:val="28"/>
          <w:szCs w:val="28"/>
          <w:lang w:eastAsia="zh-CN"/>
        </w:rPr>
      </w:pPr>
      <w:r>
        <w:rPr>
          <w:rFonts w:ascii="仿宋" w:eastAsia="仿宋" w:hAnsi="仿宋" w:cs="仿宋" w:hint="eastAsia"/>
          <w:b/>
          <w:bCs/>
          <w:sz w:val="28"/>
          <w:szCs w:val="28"/>
          <w:lang w:eastAsia="zh-CN"/>
        </w:rPr>
        <w:lastRenderedPageBreak/>
        <w:t>监狱企业证明函</w:t>
      </w:r>
    </w:p>
    <w:p w:rsidR="008F3BDD" w:rsidRDefault="008F3BDD">
      <w:pPr>
        <w:pStyle w:val="26"/>
        <w:spacing w:line="560" w:lineRule="exact"/>
        <w:ind w:firstLineChars="0" w:firstLine="0"/>
        <w:jc w:val="center"/>
        <w:rPr>
          <w:rFonts w:ascii="仿宋" w:eastAsia="仿宋" w:hAnsi="仿宋" w:cs="仿宋"/>
          <w:sz w:val="28"/>
          <w:szCs w:val="28"/>
          <w:lang w:eastAsia="zh-CN"/>
        </w:rPr>
      </w:pPr>
    </w:p>
    <w:p w:rsidR="008F3BDD" w:rsidRDefault="0044151C">
      <w:pPr>
        <w:pStyle w:val="26"/>
        <w:spacing w:line="560" w:lineRule="exact"/>
        <w:ind w:firstLineChars="300" w:firstLine="840"/>
        <w:rPr>
          <w:rFonts w:ascii="仿宋" w:eastAsia="仿宋" w:hAnsi="仿宋" w:cs="仿宋"/>
          <w:sz w:val="28"/>
          <w:szCs w:val="28"/>
          <w:lang w:eastAsia="zh-CN"/>
        </w:rPr>
      </w:pPr>
      <w:r>
        <w:rPr>
          <w:rFonts w:ascii="仿宋" w:eastAsia="仿宋" w:hAnsi="仿宋" w:cs="仿宋" w:hint="eastAsia"/>
          <w:sz w:val="28"/>
          <w:szCs w:val="28"/>
          <w:lang w:eastAsia="zh-CN"/>
        </w:rPr>
        <w:t>根据《财政部司法部关于政府采购支持监狱企业发展有关问题的通知》（财库[2014]68号）的规定，</w:t>
      </w:r>
      <w:r>
        <w:rPr>
          <w:rFonts w:ascii="仿宋" w:eastAsia="仿宋" w:hAnsi="仿宋" w:cs="仿宋" w:hint="eastAsia"/>
          <w:sz w:val="28"/>
          <w:szCs w:val="28"/>
          <w:u w:val="single"/>
          <w:lang w:eastAsia="zh-CN"/>
        </w:rPr>
        <w:t>(填写投标人法定全称）</w:t>
      </w:r>
      <w:r>
        <w:rPr>
          <w:rFonts w:ascii="仿宋" w:eastAsia="仿宋" w:hAnsi="仿宋" w:cs="仿宋" w:hint="eastAsia"/>
          <w:sz w:val="28"/>
          <w:szCs w:val="28"/>
          <w:lang w:eastAsia="zh-CN"/>
        </w:rPr>
        <w:t>为监狱企业。</w:t>
      </w:r>
    </w:p>
    <w:p w:rsidR="008F3BDD" w:rsidRDefault="0044151C">
      <w:pPr>
        <w:pStyle w:val="26"/>
        <w:spacing w:line="560" w:lineRule="exact"/>
        <w:ind w:firstLineChars="0" w:firstLine="0"/>
        <w:rPr>
          <w:rFonts w:ascii="仿宋" w:eastAsia="仿宋" w:hAnsi="仿宋" w:cs="仿宋"/>
          <w:sz w:val="28"/>
          <w:szCs w:val="28"/>
          <w:lang w:eastAsia="zh-CN"/>
        </w:rPr>
      </w:pPr>
      <w:r>
        <w:rPr>
          <w:rFonts w:ascii="仿宋" w:eastAsia="仿宋" w:hAnsi="仿宋" w:cs="仿宋" w:hint="eastAsia"/>
          <w:sz w:val="28"/>
          <w:szCs w:val="28"/>
          <w:lang w:eastAsia="zh-CN"/>
        </w:rPr>
        <w:t>特此证明。</w:t>
      </w:r>
    </w:p>
    <w:p w:rsidR="008F3BDD" w:rsidRDefault="0044151C">
      <w:pPr>
        <w:pStyle w:val="26"/>
        <w:spacing w:line="560" w:lineRule="exact"/>
        <w:ind w:leftChars="600" w:left="7000" w:hangingChars="2050" w:hanging="5740"/>
        <w:jc w:val="right"/>
        <w:rPr>
          <w:rFonts w:ascii="仿宋" w:eastAsia="仿宋" w:hAnsi="仿宋" w:cs="仿宋"/>
          <w:sz w:val="28"/>
          <w:szCs w:val="28"/>
          <w:lang w:eastAsia="zh-CN"/>
        </w:rPr>
      </w:pPr>
      <w:r>
        <w:rPr>
          <w:rFonts w:ascii="仿宋" w:eastAsia="仿宋" w:hAnsi="仿宋" w:cs="仿宋" w:hint="eastAsia"/>
          <w:sz w:val="28"/>
          <w:szCs w:val="28"/>
          <w:lang w:eastAsia="zh-CN"/>
        </w:rPr>
        <w:t>省级以上监狱管理局、戒毒管理局（含新疆生产建设兵团）(盖章）:</w:t>
      </w:r>
    </w:p>
    <w:p w:rsidR="008F3BDD" w:rsidRDefault="008F3BDD">
      <w:pPr>
        <w:pStyle w:val="26"/>
        <w:spacing w:line="560" w:lineRule="exact"/>
        <w:ind w:firstLineChars="0" w:firstLine="0"/>
        <w:rPr>
          <w:rFonts w:ascii="仿宋" w:eastAsia="仿宋" w:hAnsi="仿宋" w:cs="仿宋"/>
          <w:sz w:val="28"/>
          <w:szCs w:val="28"/>
          <w:lang w:eastAsia="zh-CN"/>
        </w:rPr>
      </w:pPr>
    </w:p>
    <w:p w:rsidR="008F3BDD" w:rsidRDefault="008F3BDD">
      <w:pPr>
        <w:wordWrap w:val="0"/>
        <w:snapToGrid w:val="0"/>
        <w:spacing w:beforeLines="50" w:before="120" w:afterLines="50" w:after="120" w:line="560" w:lineRule="exact"/>
        <w:rPr>
          <w:rFonts w:ascii="仿宋" w:eastAsia="仿宋" w:hAnsi="仿宋" w:cs="仿宋"/>
          <w:b/>
          <w:bCs/>
          <w:sz w:val="28"/>
          <w:szCs w:val="28"/>
        </w:rPr>
      </w:pPr>
    </w:p>
    <w:p w:rsidR="008F3BDD" w:rsidRDefault="0044151C">
      <w:pPr>
        <w:pStyle w:val="afff9"/>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注：</w:t>
      </w:r>
      <w:r>
        <w:rPr>
          <w:rFonts w:ascii="仿宋" w:eastAsia="仿宋" w:hAnsi="仿宋" w:cs="仿宋" w:hint="eastAsia"/>
          <w:b/>
          <w:bCs/>
          <w:sz w:val="28"/>
          <w:szCs w:val="28"/>
          <w:lang w:val="en-US"/>
        </w:rPr>
        <w:t>监狱企业参加政府采购活动时，应当提供由省级以上监狱管理局、戒毒管理局（含新疆生产建设兵团）出具的属于监狱企业的证明文件。</w:t>
      </w:r>
    </w:p>
    <w:p w:rsidR="008F3BDD" w:rsidRDefault="008F3BDD">
      <w:pPr>
        <w:pStyle w:val="afff9"/>
        <w:spacing w:line="560" w:lineRule="exact"/>
        <w:ind w:firstLine="562"/>
        <w:rPr>
          <w:rFonts w:ascii="仿宋" w:eastAsia="仿宋" w:hAnsi="仿宋" w:cs="仿宋"/>
          <w:b/>
          <w:bCs/>
          <w:sz w:val="28"/>
          <w:szCs w:val="28"/>
        </w:rPr>
      </w:pPr>
    </w:p>
    <w:p w:rsidR="008F3BDD" w:rsidRDefault="008F3BDD">
      <w:pPr>
        <w:pStyle w:val="afff9"/>
        <w:spacing w:line="560" w:lineRule="exact"/>
        <w:ind w:firstLine="562"/>
        <w:rPr>
          <w:rFonts w:ascii="仿宋" w:eastAsia="仿宋" w:hAnsi="仿宋" w:cs="仿宋"/>
          <w:b/>
          <w:bCs/>
          <w:sz w:val="28"/>
          <w:szCs w:val="28"/>
        </w:rPr>
      </w:pPr>
    </w:p>
    <w:p w:rsidR="008F3BDD" w:rsidRDefault="008F3BDD">
      <w:pPr>
        <w:pStyle w:val="afff9"/>
        <w:spacing w:line="560" w:lineRule="exact"/>
        <w:ind w:firstLine="562"/>
        <w:rPr>
          <w:rFonts w:ascii="仿宋" w:eastAsia="仿宋" w:hAnsi="仿宋" w:cs="仿宋"/>
          <w:b/>
          <w:bCs/>
          <w:sz w:val="28"/>
          <w:szCs w:val="28"/>
        </w:rPr>
      </w:pPr>
    </w:p>
    <w:p w:rsidR="008F3BDD" w:rsidRDefault="008F3BDD">
      <w:pPr>
        <w:pStyle w:val="afff9"/>
        <w:spacing w:line="560" w:lineRule="exact"/>
        <w:ind w:firstLine="562"/>
        <w:rPr>
          <w:rFonts w:ascii="仿宋" w:eastAsia="仿宋" w:hAnsi="仿宋" w:cs="仿宋"/>
          <w:b/>
          <w:bCs/>
          <w:sz w:val="28"/>
          <w:szCs w:val="28"/>
        </w:rPr>
      </w:pPr>
    </w:p>
    <w:p w:rsidR="008F3BDD" w:rsidRDefault="008F3BDD">
      <w:pPr>
        <w:pStyle w:val="afff9"/>
        <w:spacing w:line="560" w:lineRule="exact"/>
        <w:ind w:firstLine="562"/>
        <w:rPr>
          <w:rFonts w:ascii="仿宋" w:eastAsia="仿宋" w:hAnsi="仿宋" w:cs="仿宋"/>
          <w:b/>
          <w:bCs/>
          <w:sz w:val="28"/>
          <w:szCs w:val="28"/>
        </w:rPr>
      </w:pPr>
    </w:p>
    <w:p w:rsidR="008F3BDD" w:rsidRDefault="008F3BDD">
      <w:pPr>
        <w:pStyle w:val="afff9"/>
        <w:spacing w:line="560" w:lineRule="exact"/>
        <w:ind w:firstLine="562"/>
        <w:rPr>
          <w:rFonts w:ascii="仿宋" w:eastAsia="仿宋" w:hAnsi="仿宋" w:cs="仿宋"/>
          <w:b/>
          <w:bCs/>
          <w:sz w:val="28"/>
          <w:szCs w:val="28"/>
        </w:rPr>
      </w:pPr>
    </w:p>
    <w:p w:rsidR="008F3BDD" w:rsidRDefault="008F3BDD">
      <w:pPr>
        <w:pStyle w:val="afff9"/>
        <w:spacing w:line="560" w:lineRule="exact"/>
        <w:ind w:firstLine="562"/>
        <w:rPr>
          <w:rFonts w:ascii="仿宋" w:eastAsia="仿宋" w:hAnsi="仿宋" w:cs="仿宋"/>
          <w:b/>
          <w:bCs/>
          <w:sz w:val="28"/>
          <w:szCs w:val="28"/>
        </w:rPr>
      </w:pPr>
    </w:p>
    <w:p w:rsidR="008F3BDD" w:rsidRDefault="008F3BDD">
      <w:pPr>
        <w:pStyle w:val="afff9"/>
        <w:spacing w:line="560" w:lineRule="exact"/>
        <w:ind w:firstLine="562"/>
        <w:rPr>
          <w:rFonts w:ascii="仿宋" w:eastAsia="仿宋" w:hAnsi="仿宋" w:cs="仿宋"/>
          <w:b/>
          <w:bCs/>
          <w:sz w:val="28"/>
          <w:szCs w:val="28"/>
        </w:rPr>
      </w:pPr>
    </w:p>
    <w:p w:rsidR="008F3BDD" w:rsidRDefault="008F3BDD">
      <w:pPr>
        <w:pStyle w:val="26"/>
        <w:spacing w:line="560" w:lineRule="exact"/>
        <w:ind w:leftChars="0" w:left="0" w:firstLineChars="0" w:firstLine="0"/>
        <w:rPr>
          <w:rFonts w:ascii="仿宋" w:eastAsia="仿宋" w:hAnsi="仿宋" w:cs="仿宋"/>
          <w:sz w:val="28"/>
          <w:szCs w:val="28"/>
          <w:lang w:eastAsia="zh-CN"/>
        </w:rPr>
      </w:pPr>
    </w:p>
    <w:p w:rsidR="008F3BDD" w:rsidRDefault="0044151C">
      <w:pPr>
        <w:pStyle w:val="3"/>
        <w:spacing w:line="560" w:lineRule="exact"/>
        <w:rPr>
          <w:rFonts w:ascii="仿宋" w:eastAsia="仿宋" w:hAnsi="仿宋" w:cs="仿宋"/>
          <w:b/>
          <w:bCs/>
          <w:sz w:val="28"/>
          <w:szCs w:val="28"/>
          <w:lang w:val="en-US"/>
        </w:rPr>
      </w:pPr>
      <w:bookmarkStart w:id="170" w:name="_Toc25164"/>
      <w:bookmarkStart w:id="171" w:name="_Toc11025"/>
      <w:r>
        <w:rPr>
          <w:rFonts w:ascii="仿宋" w:eastAsia="仿宋" w:hAnsi="仿宋" w:cs="仿宋" w:hint="eastAsia"/>
          <w:b/>
          <w:bCs/>
          <w:sz w:val="28"/>
          <w:szCs w:val="28"/>
        </w:rPr>
        <w:lastRenderedPageBreak/>
        <w:t>附件</w:t>
      </w:r>
      <w:r>
        <w:rPr>
          <w:rFonts w:ascii="仿宋" w:eastAsia="仿宋" w:hAnsi="仿宋" w:cs="仿宋" w:hint="eastAsia"/>
          <w:b/>
          <w:bCs/>
          <w:sz w:val="28"/>
          <w:szCs w:val="28"/>
          <w:lang w:val="en-US"/>
        </w:rPr>
        <w:t>13：</w:t>
      </w:r>
      <w:bookmarkEnd w:id="160"/>
      <w:bookmarkEnd w:id="161"/>
      <w:bookmarkEnd w:id="162"/>
      <w:r>
        <w:rPr>
          <w:rFonts w:ascii="仿宋" w:eastAsia="仿宋" w:hAnsi="仿宋" w:cs="仿宋" w:hint="eastAsia"/>
          <w:b/>
          <w:bCs/>
          <w:sz w:val="28"/>
          <w:szCs w:val="28"/>
          <w:lang w:val="en-US"/>
        </w:rPr>
        <w:t>供应商认为需要补充的其他文件或资料</w:t>
      </w:r>
      <w:bookmarkEnd w:id="170"/>
      <w:bookmarkEnd w:id="171"/>
    </w:p>
    <w:p w:rsidR="008F3BDD" w:rsidRDefault="008F3BDD">
      <w:pPr>
        <w:wordWrap w:val="0"/>
        <w:snapToGrid w:val="0"/>
        <w:spacing w:beforeLines="50" w:before="120" w:afterLines="50" w:after="120" w:line="560" w:lineRule="exact"/>
        <w:rPr>
          <w:rFonts w:ascii="仿宋" w:eastAsia="仿宋" w:hAnsi="仿宋" w:cs="仿宋"/>
          <w:b/>
          <w:bCs/>
          <w:sz w:val="28"/>
          <w:szCs w:val="28"/>
        </w:rPr>
      </w:pPr>
    </w:p>
    <w:p w:rsidR="008F3BDD" w:rsidRDefault="0044151C">
      <w:pPr>
        <w:spacing w:line="560" w:lineRule="exact"/>
        <w:jc w:val="left"/>
        <w:rPr>
          <w:rFonts w:ascii="仿宋" w:eastAsia="仿宋" w:hAnsi="仿宋" w:cs="仿宋"/>
          <w:sz w:val="28"/>
          <w:szCs w:val="28"/>
        </w:rPr>
      </w:pPr>
      <w:r>
        <w:rPr>
          <w:rFonts w:ascii="仿宋" w:eastAsia="仿宋" w:hAnsi="仿宋" w:cs="仿宋" w:hint="eastAsia"/>
          <w:sz w:val="28"/>
          <w:szCs w:val="28"/>
        </w:rPr>
        <w:br w:type="page"/>
      </w:r>
    </w:p>
    <w:p w:rsidR="008F3BDD" w:rsidRDefault="0044151C">
      <w:pPr>
        <w:spacing w:line="560" w:lineRule="exact"/>
        <w:jc w:val="center"/>
        <w:outlineLvl w:val="0"/>
        <w:rPr>
          <w:rFonts w:ascii="仿宋" w:eastAsia="仿宋" w:hAnsi="仿宋"/>
          <w:sz w:val="44"/>
          <w:szCs w:val="44"/>
        </w:rPr>
      </w:pPr>
      <w:bookmarkStart w:id="172" w:name="_Toc15167"/>
      <w:r>
        <w:rPr>
          <w:rFonts w:ascii="仿宋" w:eastAsia="仿宋" w:hAnsi="仿宋" w:hint="eastAsia"/>
          <w:sz w:val="44"/>
          <w:szCs w:val="44"/>
        </w:rPr>
        <w:lastRenderedPageBreak/>
        <w:t>第七章  采购合同（主要条款）</w:t>
      </w:r>
      <w:bookmarkEnd w:id="172"/>
    </w:p>
    <w:p w:rsidR="008F3BDD" w:rsidRDefault="0044151C">
      <w:pPr>
        <w:widowControl/>
        <w:snapToGrid w:val="0"/>
        <w:spacing w:line="560" w:lineRule="exact"/>
        <w:ind w:firstLineChars="200" w:firstLine="562"/>
        <w:jc w:val="center"/>
        <w:outlineLvl w:val="0"/>
        <w:rPr>
          <w:rFonts w:ascii="仿宋" w:eastAsia="仿宋" w:hAnsi="仿宋" w:cs="仿宋"/>
          <w:color w:val="FF0000"/>
          <w:kern w:val="0"/>
          <w:sz w:val="44"/>
          <w:szCs w:val="28"/>
        </w:rPr>
      </w:pPr>
      <w:bookmarkStart w:id="173" w:name="_Toc21396"/>
      <w:r>
        <w:rPr>
          <w:rFonts w:ascii="仿宋" w:eastAsia="仿宋" w:hAnsi="仿宋" w:cs="仿宋" w:hint="eastAsia"/>
          <w:b/>
          <w:bCs/>
          <w:kern w:val="0"/>
          <w:sz w:val="28"/>
          <w:szCs w:val="28"/>
        </w:rPr>
        <w:t>（</w:t>
      </w:r>
      <w:r>
        <w:rPr>
          <w:rFonts w:ascii="仿宋" w:eastAsia="仿宋" w:hAnsi="仿宋" w:cs="仿宋" w:hint="eastAsia"/>
          <w:kern w:val="0"/>
          <w:sz w:val="28"/>
          <w:szCs w:val="28"/>
        </w:rPr>
        <w:t>采购人可根据采购项目的实际情况增减条款和内容</w:t>
      </w:r>
      <w:r>
        <w:rPr>
          <w:rFonts w:ascii="仿宋" w:eastAsia="仿宋" w:hAnsi="仿宋" w:cs="仿宋" w:hint="eastAsia"/>
          <w:b/>
          <w:bCs/>
          <w:kern w:val="0"/>
          <w:sz w:val="28"/>
          <w:szCs w:val="28"/>
        </w:rPr>
        <w:t>）</w:t>
      </w:r>
      <w:bookmarkEnd w:id="173"/>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项目名称：                            </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甲方：（采购人）</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乙方：（中标供应商）</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甲、乙双方根据《中华人民共和国政府采购法》等相关法律法规的规定，按照</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（采购编号）的招标结果签订本合同。</w:t>
      </w:r>
    </w:p>
    <w:p w:rsidR="008F3BDD" w:rsidRDefault="0044151C">
      <w:pPr>
        <w:pStyle w:val="aff3"/>
        <w:spacing w:line="560" w:lineRule="exact"/>
        <w:ind w:firstLineChars="0" w:firstLine="0"/>
        <w:outlineLvl w:val="0"/>
        <w:rPr>
          <w:rFonts w:ascii="仿宋" w:eastAsia="仿宋" w:hAnsi="仿宋" w:cs="仿宋"/>
          <w:b/>
          <w:kern w:val="0"/>
          <w:sz w:val="28"/>
          <w:szCs w:val="28"/>
          <w:lang w:eastAsia="zh-CN"/>
        </w:rPr>
      </w:pPr>
      <w:bookmarkStart w:id="174" w:name="_Toc2777"/>
      <w:bookmarkStart w:id="175" w:name="_Toc903"/>
      <w:bookmarkStart w:id="176" w:name="_Toc31506"/>
      <w:r>
        <w:rPr>
          <w:rFonts w:ascii="仿宋" w:eastAsia="仿宋" w:hAnsi="仿宋" w:cs="仿宋" w:hint="eastAsia"/>
          <w:b/>
          <w:kern w:val="0"/>
          <w:sz w:val="28"/>
          <w:szCs w:val="28"/>
          <w:lang w:eastAsia="zh-CN"/>
        </w:rPr>
        <w:t>1.货物内容</w:t>
      </w:r>
      <w:bookmarkEnd w:id="174"/>
      <w:bookmarkEnd w:id="175"/>
      <w:bookmarkEnd w:id="176"/>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1.1货物名称：</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1.2型号规格：</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1.3技术参数：</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1.4数量（单位）：</w:t>
      </w:r>
    </w:p>
    <w:p w:rsidR="008F3BDD" w:rsidRDefault="0044151C">
      <w:pPr>
        <w:pStyle w:val="aff3"/>
        <w:spacing w:line="560" w:lineRule="exact"/>
        <w:ind w:firstLineChars="0" w:firstLine="0"/>
        <w:outlineLvl w:val="0"/>
        <w:rPr>
          <w:rFonts w:ascii="仿宋" w:eastAsia="仿宋" w:hAnsi="仿宋" w:cs="仿宋"/>
          <w:b/>
          <w:kern w:val="0"/>
          <w:sz w:val="28"/>
          <w:szCs w:val="28"/>
          <w:lang w:eastAsia="zh-CN"/>
        </w:rPr>
      </w:pPr>
      <w:bookmarkStart w:id="177" w:name="_Toc9350"/>
      <w:bookmarkStart w:id="178" w:name="_Toc29800"/>
      <w:bookmarkStart w:id="179" w:name="_Toc9347"/>
      <w:r>
        <w:rPr>
          <w:rFonts w:ascii="仿宋" w:eastAsia="仿宋" w:hAnsi="仿宋" w:cs="仿宋" w:hint="eastAsia"/>
          <w:b/>
          <w:kern w:val="0"/>
          <w:sz w:val="28"/>
          <w:szCs w:val="28"/>
          <w:lang w:eastAsia="zh-CN"/>
        </w:rPr>
        <w:t>2.合同金额</w:t>
      </w:r>
      <w:bookmarkEnd w:id="177"/>
      <w:bookmarkEnd w:id="178"/>
      <w:bookmarkEnd w:id="179"/>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本合同金额为人民币（大写）：___________元（￥________元）。</w:t>
      </w:r>
    </w:p>
    <w:p w:rsidR="008F3BDD" w:rsidRDefault="0044151C">
      <w:pPr>
        <w:pStyle w:val="aff3"/>
        <w:spacing w:line="560" w:lineRule="exact"/>
        <w:ind w:firstLineChars="0" w:firstLine="0"/>
        <w:outlineLvl w:val="0"/>
        <w:rPr>
          <w:rFonts w:ascii="仿宋" w:eastAsia="仿宋" w:hAnsi="仿宋" w:cs="仿宋"/>
          <w:b/>
          <w:kern w:val="0"/>
          <w:sz w:val="28"/>
          <w:szCs w:val="28"/>
          <w:lang w:eastAsia="zh-CN"/>
        </w:rPr>
      </w:pPr>
      <w:bookmarkStart w:id="180" w:name="_Toc14418"/>
      <w:bookmarkStart w:id="181" w:name="_Toc3764"/>
      <w:bookmarkStart w:id="182" w:name="_Toc6419"/>
      <w:r>
        <w:rPr>
          <w:rFonts w:ascii="仿宋" w:eastAsia="仿宋" w:hAnsi="仿宋" w:cs="仿宋" w:hint="eastAsia"/>
          <w:b/>
          <w:kern w:val="0"/>
          <w:sz w:val="28"/>
          <w:szCs w:val="28"/>
          <w:lang w:eastAsia="zh-CN"/>
        </w:rPr>
        <w:t>3.技术资料</w:t>
      </w:r>
      <w:bookmarkEnd w:id="180"/>
      <w:bookmarkEnd w:id="181"/>
      <w:bookmarkEnd w:id="182"/>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3.1乙方按磋商文件规定的时间向甲方提供使用货物的有关技术资料。</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3.2 没有甲方事先书面同意，乙方不得将由甲方提供的有关合同或任何合同条文、规格、计划、图纸、样品或资料提供给与履行本合同无关的任何其他人。</w:t>
      </w:r>
    </w:p>
    <w:p w:rsidR="008F3BDD" w:rsidRDefault="0044151C">
      <w:pPr>
        <w:pStyle w:val="aff3"/>
        <w:spacing w:line="560" w:lineRule="exact"/>
        <w:ind w:firstLineChars="0" w:firstLine="0"/>
        <w:outlineLvl w:val="0"/>
        <w:rPr>
          <w:rFonts w:ascii="仿宋" w:eastAsia="仿宋" w:hAnsi="仿宋" w:cs="仿宋"/>
          <w:b/>
          <w:kern w:val="0"/>
          <w:sz w:val="28"/>
          <w:szCs w:val="28"/>
          <w:lang w:eastAsia="zh-CN"/>
        </w:rPr>
      </w:pPr>
      <w:bookmarkStart w:id="183" w:name="_Toc29191"/>
      <w:bookmarkStart w:id="184" w:name="_Toc3396"/>
      <w:bookmarkStart w:id="185" w:name="_Toc6329"/>
      <w:r>
        <w:rPr>
          <w:rFonts w:ascii="仿宋" w:eastAsia="仿宋" w:hAnsi="仿宋" w:cs="仿宋" w:hint="eastAsia"/>
          <w:b/>
          <w:kern w:val="0"/>
          <w:sz w:val="28"/>
          <w:szCs w:val="28"/>
          <w:lang w:eastAsia="zh-CN"/>
        </w:rPr>
        <w:t>4.知识产权</w:t>
      </w:r>
      <w:bookmarkEnd w:id="183"/>
      <w:bookmarkEnd w:id="184"/>
      <w:bookmarkEnd w:id="185"/>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lastRenderedPageBreak/>
        <w:t>乙方保证所提供的货物或其任何一部分均不会侵犯任何第三方的知识产权。</w:t>
      </w:r>
    </w:p>
    <w:p w:rsidR="008F3BDD" w:rsidRDefault="0044151C">
      <w:pPr>
        <w:pStyle w:val="aff3"/>
        <w:spacing w:line="560" w:lineRule="exact"/>
        <w:ind w:firstLineChars="0" w:firstLine="0"/>
        <w:outlineLvl w:val="0"/>
        <w:rPr>
          <w:rFonts w:ascii="仿宋" w:eastAsia="仿宋" w:hAnsi="仿宋" w:cs="仿宋"/>
          <w:b/>
          <w:kern w:val="0"/>
          <w:sz w:val="28"/>
          <w:szCs w:val="28"/>
          <w:lang w:eastAsia="zh-CN"/>
        </w:rPr>
      </w:pPr>
      <w:bookmarkStart w:id="186" w:name="_Toc18461"/>
      <w:bookmarkStart w:id="187" w:name="_Toc23494"/>
      <w:bookmarkStart w:id="188" w:name="_Toc6478"/>
      <w:r>
        <w:rPr>
          <w:rFonts w:ascii="仿宋" w:eastAsia="仿宋" w:hAnsi="仿宋" w:cs="仿宋" w:hint="eastAsia"/>
          <w:b/>
          <w:kern w:val="0"/>
          <w:sz w:val="28"/>
          <w:szCs w:val="28"/>
          <w:lang w:eastAsia="zh-CN"/>
        </w:rPr>
        <w:t>5.产权担保</w:t>
      </w:r>
      <w:bookmarkEnd w:id="186"/>
      <w:bookmarkEnd w:id="187"/>
      <w:bookmarkEnd w:id="188"/>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乙方保证所交付的货物的所有权完全属于乙方且无任何抵押、查封等产权瑕疵。</w:t>
      </w:r>
    </w:p>
    <w:p w:rsidR="008F3BDD" w:rsidRDefault="0044151C">
      <w:pPr>
        <w:pStyle w:val="aff3"/>
        <w:spacing w:line="560" w:lineRule="exact"/>
        <w:ind w:firstLineChars="0" w:firstLine="0"/>
        <w:outlineLvl w:val="0"/>
        <w:rPr>
          <w:rFonts w:ascii="仿宋" w:eastAsia="仿宋" w:hAnsi="仿宋" w:cs="仿宋"/>
          <w:b/>
          <w:kern w:val="0"/>
          <w:sz w:val="28"/>
          <w:szCs w:val="28"/>
          <w:lang w:eastAsia="zh-CN"/>
        </w:rPr>
      </w:pPr>
      <w:bookmarkStart w:id="189" w:name="_Toc27178"/>
      <w:bookmarkStart w:id="190" w:name="_Toc27603"/>
      <w:bookmarkStart w:id="191" w:name="_Toc19259"/>
      <w:r>
        <w:rPr>
          <w:rFonts w:ascii="仿宋" w:eastAsia="仿宋" w:hAnsi="仿宋" w:cs="仿宋" w:hint="eastAsia"/>
          <w:b/>
          <w:kern w:val="0"/>
          <w:sz w:val="28"/>
          <w:szCs w:val="28"/>
          <w:lang w:eastAsia="zh-CN"/>
        </w:rPr>
        <w:t>6.质量保证金</w:t>
      </w:r>
      <w:bookmarkEnd w:id="189"/>
      <w:bookmarkEnd w:id="190"/>
      <w:bookmarkEnd w:id="191"/>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6.1扣除合同总价的</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作为质量保证金。</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6.2在质保期内中标供应商提供的货物质量和服务符合合同约定，经验收合格，质保期满后退还。</w:t>
      </w:r>
    </w:p>
    <w:p w:rsidR="008F3BDD" w:rsidRDefault="0044151C">
      <w:pPr>
        <w:pStyle w:val="aff3"/>
        <w:spacing w:line="560" w:lineRule="exact"/>
        <w:ind w:firstLineChars="0" w:firstLine="0"/>
        <w:outlineLvl w:val="0"/>
        <w:rPr>
          <w:rFonts w:ascii="仿宋" w:eastAsia="仿宋" w:hAnsi="仿宋" w:cs="仿宋"/>
          <w:b/>
          <w:kern w:val="0"/>
          <w:sz w:val="28"/>
          <w:szCs w:val="28"/>
          <w:lang w:eastAsia="zh-CN"/>
        </w:rPr>
      </w:pPr>
      <w:bookmarkStart w:id="192" w:name="_Toc4731"/>
      <w:bookmarkStart w:id="193" w:name="_Toc3931"/>
      <w:bookmarkStart w:id="194" w:name="_Toc27049"/>
      <w:r>
        <w:rPr>
          <w:rFonts w:ascii="仿宋" w:eastAsia="仿宋" w:hAnsi="仿宋" w:cs="仿宋" w:hint="eastAsia"/>
          <w:b/>
          <w:kern w:val="0"/>
          <w:sz w:val="28"/>
          <w:szCs w:val="28"/>
          <w:lang w:eastAsia="zh-CN"/>
        </w:rPr>
        <w:t>7.转包或分包</w:t>
      </w:r>
      <w:bookmarkEnd w:id="192"/>
      <w:bookmarkEnd w:id="193"/>
      <w:bookmarkEnd w:id="194"/>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7.1本合同范围的货物，由乙方直接供应，不得转让他人供应。</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7.2 除非得到甲方的书面同意，乙方不得部分分包给他人供应。</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7.3如有转让和未经甲方同意的分包行为，甲方有权给予终止合同。</w:t>
      </w:r>
    </w:p>
    <w:p w:rsidR="008F3BDD" w:rsidRDefault="0044151C">
      <w:pPr>
        <w:pStyle w:val="aff3"/>
        <w:spacing w:line="560" w:lineRule="exact"/>
        <w:ind w:firstLineChars="0" w:firstLine="0"/>
        <w:outlineLvl w:val="0"/>
        <w:rPr>
          <w:rFonts w:ascii="仿宋" w:eastAsia="仿宋" w:hAnsi="仿宋" w:cs="仿宋"/>
          <w:b/>
          <w:kern w:val="0"/>
          <w:sz w:val="28"/>
          <w:szCs w:val="28"/>
          <w:lang w:eastAsia="zh-CN"/>
        </w:rPr>
      </w:pPr>
      <w:bookmarkStart w:id="195" w:name="_Toc433"/>
      <w:bookmarkStart w:id="196" w:name="_Toc12999"/>
      <w:bookmarkStart w:id="197" w:name="_Toc25065"/>
      <w:r>
        <w:rPr>
          <w:rFonts w:ascii="仿宋" w:eastAsia="仿宋" w:hAnsi="仿宋" w:cs="仿宋" w:hint="eastAsia"/>
          <w:b/>
          <w:kern w:val="0"/>
          <w:sz w:val="28"/>
          <w:szCs w:val="28"/>
          <w:lang w:eastAsia="zh-CN"/>
        </w:rPr>
        <w:t>8.交货期、交货方式及交货地点</w:t>
      </w:r>
      <w:bookmarkEnd w:id="195"/>
      <w:bookmarkEnd w:id="196"/>
      <w:bookmarkEnd w:id="197"/>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8.1 交货期： </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8.2 交货方式：</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8.3 交货地点： </w:t>
      </w:r>
    </w:p>
    <w:p w:rsidR="008F3BDD" w:rsidRDefault="0044151C">
      <w:pPr>
        <w:pStyle w:val="aff3"/>
        <w:spacing w:line="560" w:lineRule="exact"/>
        <w:ind w:firstLineChars="0" w:firstLine="0"/>
        <w:outlineLvl w:val="0"/>
        <w:rPr>
          <w:rFonts w:ascii="仿宋" w:eastAsia="仿宋" w:hAnsi="仿宋" w:cs="仿宋"/>
          <w:b/>
          <w:kern w:val="0"/>
          <w:sz w:val="28"/>
          <w:szCs w:val="28"/>
          <w:lang w:eastAsia="zh-CN"/>
        </w:rPr>
      </w:pPr>
      <w:bookmarkStart w:id="198" w:name="_Toc2822"/>
      <w:bookmarkStart w:id="199" w:name="_Toc18748"/>
      <w:bookmarkStart w:id="200" w:name="_Toc24033"/>
      <w:r>
        <w:rPr>
          <w:rFonts w:ascii="仿宋" w:eastAsia="仿宋" w:hAnsi="仿宋" w:cs="仿宋" w:hint="eastAsia"/>
          <w:b/>
          <w:kern w:val="0"/>
          <w:sz w:val="28"/>
          <w:szCs w:val="28"/>
          <w:lang w:eastAsia="zh-CN"/>
        </w:rPr>
        <w:t>9.货款支付</w:t>
      </w:r>
      <w:bookmarkEnd w:id="198"/>
      <w:bookmarkEnd w:id="199"/>
      <w:bookmarkEnd w:id="200"/>
    </w:p>
    <w:p w:rsidR="008F3BDD" w:rsidRDefault="0044151C">
      <w:pPr>
        <w:pStyle w:val="aff3"/>
        <w:spacing w:line="560" w:lineRule="exact"/>
        <w:ind w:firstLineChars="200" w:firstLine="562"/>
        <w:rPr>
          <w:rFonts w:ascii="仿宋" w:eastAsia="仿宋" w:hAnsi="仿宋" w:cs="仿宋"/>
          <w:b/>
          <w:kern w:val="0"/>
          <w:sz w:val="28"/>
          <w:szCs w:val="28"/>
          <w:lang w:eastAsia="zh-CN"/>
        </w:rPr>
      </w:pPr>
      <w:r>
        <w:rPr>
          <w:rFonts w:ascii="仿宋" w:eastAsia="仿宋" w:hAnsi="仿宋" w:cs="仿宋" w:hint="eastAsia"/>
          <w:b/>
          <w:kern w:val="0"/>
          <w:sz w:val="28"/>
          <w:szCs w:val="28"/>
          <w:lang w:eastAsia="zh-CN"/>
        </w:rPr>
        <w:t>依据双方签订合同为准。</w:t>
      </w:r>
    </w:p>
    <w:p w:rsidR="008F3BDD" w:rsidRDefault="0044151C">
      <w:pPr>
        <w:pStyle w:val="aff3"/>
        <w:spacing w:line="560" w:lineRule="exact"/>
        <w:ind w:firstLineChars="0" w:firstLine="0"/>
        <w:outlineLvl w:val="0"/>
        <w:rPr>
          <w:rFonts w:ascii="仿宋" w:eastAsia="仿宋" w:hAnsi="仿宋" w:cs="仿宋"/>
          <w:b/>
          <w:kern w:val="0"/>
          <w:sz w:val="28"/>
          <w:szCs w:val="28"/>
          <w:lang w:eastAsia="zh-CN"/>
        </w:rPr>
      </w:pPr>
      <w:bookmarkStart w:id="201" w:name="_Toc18152"/>
      <w:bookmarkStart w:id="202" w:name="_Toc8450"/>
      <w:bookmarkStart w:id="203" w:name="_Toc13586"/>
      <w:r>
        <w:rPr>
          <w:rFonts w:ascii="仿宋" w:eastAsia="仿宋" w:hAnsi="仿宋" w:cs="仿宋" w:hint="eastAsia"/>
          <w:b/>
          <w:kern w:val="0"/>
          <w:sz w:val="28"/>
          <w:szCs w:val="28"/>
          <w:lang w:eastAsia="zh-CN"/>
        </w:rPr>
        <w:t>10.税费</w:t>
      </w:r>
      <w:bookmarkEnd w:id="201"/>
      <w:bookmarkEnd w:id="202"/>
      <w:bookmarkEnd w:id="203"/>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lastRenderedPageBreak/>
        <w:t>本合同执行中相关的一切税费均由乙方负担。</w:t>
      </w:r>
    </w:p>
    <w:p w:rsidR="008F3BDD" w:rsidRDefault="0044151C">
      <w:pPr>
        <w:pStyle w:val="aff3"/>
        <w:spacing w:line="560" w:lineRule="exact"/>
        <w:ind w:firstLineChars="0" w:firstLine="0"/>
        <w:outlineLvl w:val="0"/>
        <w:rPr>
          <w:rFonts w:ascii="仿宋" w:eastAsia="仿宋" w:hAnsi="仿宋" w:cs="仿宋"/>
          <w:b/>
          <w:kern w:val="0"/>
          <w:sz w:val="28"/>
          <w:szCs w:val="28"/>
          <w:lang w:eastAsia="zh-CN"/>
        </w:rPr>
      </w:pPr>
      <w:bookmarkStart w:id="204" w:name="_Toc296"/>
      <w:bookmarkStart w:id="205" w:name="_Toc17407"/>
      <w:bookmarkStart w:id="206" w:name="_Toc17139"/>
      <w:r>
        <w:rPr>
          <w:rFonts w:ascii="仿宋" w:eastAsia="仿宋" w:hAnsi="仿宋" w:cs="仿宋" w:hint="eastAsia"/>
          <w:b/>
          <w:kern w:val="0"/>
          <w:sz w:val="28"/>
          <w:szCs w:val="28"/>
          <w:lang w:eastAsia="zh-CN"/>
        </w:rPr>
        <w:t>11.货物包装、发运及运输</w:t>
      </w:r>
      <w:bookmarkEnd w:id="204"/>
      <w:bookmarkEnd w:id="205"/>
      <w:bookmarkEnd w:id="206"/>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11.1乙方在货物发运前对其进行满足运输距离、防潮、防震、防锈和防破损装卸等要求包装，以保证货物安全运达甲方指定地点。</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11.2使用说明书、质量检验证明书、随配附件和工具以及清单一并附于货物内。</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11.3乙方在货物发运手续办理完毕后24小时内或货到甲方48小时前通知甲方，以准备接货。</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11.4货物在交付甲方前发生的风险均由乙方负责。</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11.5货物在规定的交付期限内由乙方送达甲方指定的地点视为交付，乙方同时需通知甲方货物已送达。</w:t>
      </w:r>
    </w:p>
    <w:p w:rsidR="008F3BDD" w:rsidRDefault="0044151C">
      <w:pPr>
        <w:pStyle w:val="aff3"/>
        <w:spacing w:line="560" w:lineRule="exact"/>
        <w:ind w:firstLineChars="0" w:firstLine="0"/>
        <w:outlineLvl w:val="0"/>
        <w:rPr>
          <w:rFonts w:ascii="仿宋" w:eastAsia="仿宋" w:hAnsi="仿宋" w:cs="仿宋"/>
          <w:b/>
          <w:kern w:val="0"/>
          <w:sz w:val="28"/>
          <w:szCs w:val="28"/>
          <w:lang w:eastAsia="zh-CN"/>
        </w:rPr>
      </w:pPr>
      <w:bookmarkStart w:id="207" w:name="_Toc26634"/>
      <w:bookmarkStart w:id="208" w:name="_Toc16312"/>
      <w:bookmarkStart w:id="209" w:name="_Toc10709"/>
      <w:r>
        <w:rPr>
          <w:rFonts w:ascii="仿宋" w:eastAsia="仿宋" w:hAnsi="仿宋" w:cs="仿宋" w:hint="eastAsia"/>
          <w:b/>
          <w:kern w:val="0"/>
          <w:sz w:val="28"/>
          <w:szCs w:val="28"/>
          <w:lang w:eastAsia="zh-CN"/>
        </w:rPr>
        <w:t>12.质量保证及售后服务</w:t>
      </w:r>
      <w:bookmarkEnd w:id="207"/>
      <w:bookmarkEnd w:id="208"/>
      <w:bookmarkEnd w:id="209"/>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12.1乙方提供的货物是全新、未使用过的，并完全符合强制性的国家技术质量规范和磋商文件规定的质量、规格、性能和技术规范等的要求。</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12.2乙方提供的货物经正确安装、正常运转和保养，在其使用寿命期内须具有符合质量要求和产品说明书的性能。在货物质量保证期之内，乙方须对由于设计、工艺或材料的缺陷而发生的任何不足或故障负责。</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12.3根据甲方按检验标准自己检验结果或委托有资质的相关质检机构的检验结果，发现货物的数量、质量、规格与合同不符；或者在质</w:t>
      </w:r>
      <w:r>
        <w:rPr>
          <w:rFonts w:ascii="仿宋" w:eastAsia="仿宋" w:hAnsi="仿宋" w:cs="仿宋" w:hint="eastAsia"/>
          <w:kern w:val="0"/>
          <w:sz w:val="28"/>
          <w:szCs w:val="28"/>
          <w:lang w:eastAsia="zh-CN"/>
        </w:rPr>
        <w:lastRenderedPageBreak/>
        <w:t>量保证期内，证实货物存在缺陷，包括潜在的缺陷或使用不符合要求的材料等，甲方应尽快以书面形式通知乙方。乙方在收到通知后7日内应免费维修或更换有缺陷的货物或部件。如果乙方在收到通知后7日内没有弥补缺陷，甲方可采取必要的补救措施，但由此引发的风险和费用将由乙方承担。</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12.4合同项下货物的质量保证期为自货物通过最终验收起</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个月，在质保期内，因人为因素出现故障外，乙方对货物出现的质量及安全问题负责处理解决并承担一切费用。</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12.5合同项下货物免费保修期为质量保证期满后</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个月，因人为因素出现的故障不在免费保修范围内。对超过保修期的货物终生维修，维修时只收部件成本费。</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12.6在使用过程中发生故障，乙方在接到甲方通知后在</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小时内到达甲方现场，</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小时内解除故障。</w:t>
      </w:r>
    </w:p>
    <w:p w:rsidR="008F3BDD" w:rsidRDefault="0044151C">
      <w:pPr>
        <w:pStyle w:val="aff3"/>
        <w:spacing w:line="560" w:lineRule="exact"/>
        <w:ind w:firstLineChars="0" w:firstLine="0"/>
        <w:outlineLvl w:val="0"/>
        <w:rPr>
          <w:rFonts w:ascii="仿宋" w:eastAsia="仿宋" w:hAnsi="仿宋" w:cs="仿宋"/>
          <w:b/>
          <w:bCs/>
          <w:kern w:val="0"/>
          <w:sz w:val="28"/>
          <w:szCs w:val="28"/>
          <w:lang w:eastAsia="zh-CN"/>
        </w:rPr>
      </w:pPr>
      <w:bookmarkStart w:id="210" w:name="_Toc9267"/>
      <w:bookmarkStart w:id="211" w:name="_Toc9214"/>
      <w:bookmarkStart w:id="212" w:name="_Toc8962"/>
      <w:r>
        <w:rPr>
          <w:rFonts w:ascii="仿宋" w:eastAsia="仿宋" w:hAnsi="仿宋" w:cs="仿宋" w:hint="eastAsia"/>
          <w:b/>
          <w:bCs/>
          <w:kern w:val="0"/>
          <w:sz w:val="28"/>
          <w:szCs w:val="28"/>
          <w:lang w:eastAsia="zh-CN"/>
        </w:rPr>
        <w:t>13.调试和验收</w:t>
      </w:r>
      <w:bookmarkEnd w:id="210"/>
      <w:bookmarkEnd w:id="211"/>
      <w:bookmarkEnd w:id="212"/>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13.1乙方交货前对产品作出全面检查和对验收文件进行整理，并列出清单，作为甲方收货验收和使用的技术条件依据，检验的结果应随货物交甲方。</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13.2货物运抵现场后，甲方依据磋商文件上的技术规格要求和国家有关质量标准在3个工作日内组织初步验收，并制作验收备忘录，签署验收意见。初步验收不合格的不予签收。</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13.3甲方对乙方提供的货物在使用前进行调试时，乙方负责安装并培训甲方的使用操作人员，并协助甲方一起调试，直到符合技术要求，</w:t>
      </w:r>
      <w:r>
        <w:rPr>
          <w:rFonts w:ascii="仿宋" w:eastAsia="仿宋" w:hAnsi="仿宋" w:cs="仿宋" w:hint="eastAsia"/>
          <w:kern w:val="0"/>
          <w:sz w:val="28"/>
          <w:szCs w:val="28"/>
          <w:lang w:eastAsia="zh-CN"/>
        </w:rPr>
        <w:lastRenderedPageBreak/>
        <w:t>甲方才做最终验收并签署验收意见。</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13.4对大型或技术复杂的货物，甲方应邀请国家认可的专业检测机构参与初步验收及最终验收，并由其出具质量检测报告。</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13.5验收时乙方必须在现场，验收完毕后作出验收结果报告。验收费用由乙方负责。</w:t>
      </w:r>
    </w:p>
    <w:p w:rsidR="008F3BDD" w:rsidRDefault="0044151C">
      <w:pPr>
        <w:pStyle w:val="aff3"/>
        <w:spacing w:line="560" w:lineRule="exact"/>
        <w:ind w:firstLineChars="0" w:firstLine="0"/>
        <w:outlineLvl w:val="0"/>
        <w:rPr>
          <w:rFonts w:ascii="仿宋" w:eastAsia="仿宋" w:hAnsi="仿宋" w:cs="仿宋"/>
          <w:b/>
          <w:bCs/>
          <w:kern w:val="0"/>
          <w:sz w:val="28"/>
          <w:szCs w:val="28"/>
          <w:lang w:eastAsia="zh-CN"/>
        </w:rPr>
      </w:pPr>
      <w:bookmarkStart w:id="213" w:name="_Toc18493"/>
      <w:bookmarkStart w:id="214" w:name="_Toc15880"/>
      <w:bookmarkStart w:id="215" w:name="_Toc12848"/>
      <w:r>
        <w:rPr>
          <w:rFonts w:ascii="仿宋" w:eastAsia="仿宋" w:hAnsi="仿宋" w:cs="仿宋" w:hint="eastAsia"/>
          <w:b/>
          <w:bCs/>
          <w:kern w:val="0"/>
          <w:sz w:val="28"/>
          <w:szCs w:val="28"/>
          <w:lang w:eastAsia="zh-CN"/>
        </w:rPr>
        <w:t>14.索赔</w:t>
      </w:r>
      <w:bookmarkEnd w:id="213"/>
      <w:bookmarkEnd w:id="214"/>
      <w:bookmarkEnd w:id="215"/>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 14.1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 14.2在根据合同第12条和第13条规定的检验期和质量保证期内，如果乙方对甲方提出的索赔负有责任，乙方应按照甲方同意的下列一种或多种方式解决索赔事宜：</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 14.2.1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 14.2.2根据货物低劣程度、损坏程度以及甲方所遭受损失的数额，经双方商定降低货物的价格，或由有权的部门评估，以降低后的价格或评估价格为准。</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 14.2.3用符合规格、质量和性能要求的新零件、部件或货物来更</w:t>
      </w:r>
      <w:r>
        <w:rPr>
          <w:rFonts w:ascii="仿宋" w:eastAsia="仿宋" w:hAnsi="仿宋" w:cs="仿宋" w:hint="eastAsia"/>
          <w:kern w:val="0"/>
          <w:sz w:val="28"/>
          <w:szCs w:val="28"/>
          <w:lang w:eastAsia="zh-CN"/>
        </w:rPr>
        <w:lastRenderedPageBreak/>
        <w:t>换有缺陷的部分或/和修补缺陷部分，乙方承担一切费用和风险并负担甲方所发生的一切直接费用。同时，乙方方应按合同第12条规定，相应延长修补或更换件的质量保证期。</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 14.2.4如果在甲方发出索赔通知后</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日内，乙方未作答复，上述索赔应视为已被乙方接受。如乙方未能在甲方提出索赔通知后</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日内或买方同意的更长时间内，按照本合同第14.2条规定的任何一种方法解决索赔事宜，甲方将从合同款中扣回索赔金额。如果这些金额不足以补偿索赔金额，甲方有权向乙方提出不足部分的补偿。</w:t>
      </w:r>
    </w:p>
    <w:p w:rsidR="008F3BDD" w:rsidRDefault="0044151C">
      <w:pPr>
        <w:pStyle w:val="aff3"/>
        <w:spacing w:line="560" w:lineRule="exact"/>
        <w:ind w:firstLineChars="0" w:firstLine="0"/>
        <w:outlineLvl w:val="0"/>
        <w:rPr>
          <w:rFonts w:ascii="仿宋" w:eastAsia="仿宋" w:hAnsi="仿宋" w:cs="仿宋"/>
          <w:b/>
          <w:bCs/>
          <w:kern w:val="0"/>
          <w:sz w:val="28"/>
          <w:szCs w:val="28"/>
          <w:lang w:eastAsia="zh-CN"/>
        </w:rPr>
      </w:pPr>
      <w:bookmarkStart w:id="216" w:name="_Toc4542"/>
      <w:bookmarkStart w:id="217" w:name="_Toc29641"/>
      <w:bookmarkStart w:id="218" w:name="_Toc18421"/>
      <w:r>
        <w:rPr>
          <w:rFonts w:ascii="仿宋" w:eastAsia="仿宋" w:hAnsi="仿宋" w:cs="仿宋" w:hint="eastAsia"/>
          <w:b/>
          <w:bCs/>
          <w:kern w:val="0"/>
          <w:sz w:val="28"/>
          <w:szCs w:val="28"/>
          <w:lang w:eastAsia="zh-CN"/>
        </w:rPr>
        <w:t>15.违约责任</w:t>
      </w:r>
      <w:bookmarkEnd w:id="216"/>
      <w:bookmarkEnd w:id="217"/>
      <w:bookmarkEnd w:id="218"/>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15.1甲方无正当理由拒收货物的，甲方向乙方偿付拒收货款总值的百分之五违约金。</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15.2甲方无故逾期验收和办理货款支付手续的,甲方按逾期付款总额每日万分之五向乙方支付违约金。</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15.3乙方逾期交付货物的，乙方按逾期交货总额每日万分之五向甲方支付违约金。逾期超过约定日期10个日历天内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rsidR="008F3BDD" w:rsidRDefault="0044151C">
      <w:pPr>
        <w:pStyle w:val="aff3"/>
        <w:spacing w:line="560" w:lineRule="exact"/>
        <w:ind w:firstLineChars="0" w:firstLine="0"/>
        <w:outlineLvl w:val="0"/>
        <w:rPr>
          <w:rFonts w:ascii="仿宋" w:eastAsia="仿宋" w:hAnsi="仿宋" w:cs="仿宋"/>
          <w:b/>
          <w:bCs/>
          <w:kern w:val="0"/>
          <w:sz w:val="28"/>
          <w:szCs w:val="28"/>
          <w:lang w:eastAsia="zh-CN"/>
        </w:rPr>
      </w:pPr>
      <w:bookmarkStart w:id="219" w:name="_Toc32156"/>
      <w:bookmarkStart w:id="220" w:name="_Toc25195"/>
      <w:bookmarkStart w:id="221" w:name="_Toc5842"/>
      <w:r>
        <w:rPr>
          <w:rFonts w:ascii="仿宋" w:eastAsia="仿宋" w:hAnsi="仿宋" w:cs="仿宋" w:hint="eastAsia"/>
          <w:b/>
          <w:bCs/>
          <w:kern w:val="0"/>
          <w:sz w:val="28"/>
          <w:szCs w:val="28"/>
          <w:lang w:eastAsia="zh-CN"/>
        </w:rPr>
        <w:t>16.不可抗力事件处理</w:t>
      </w:r>
      <w:bookmarkEnd w:id="219"/>
      <w:bookmarkEnd w:id="220"/>
      <w:bookmarkEnd w:id="221"/>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16.1因不可抗力造成违约的，遭受不可抗力一方应及时向对方通</w:t>
      </w:r>
      <w:r>
        <w:rPr>
          <w:rFonts w:ascii="仿宋" w:eastAsia="仿宋" w:hAnsi="仿宋" w:cs="仿宋" w:hint="eastAsia"/>
          <w:kern w:val="0"/>
          <w:sz w:val="28"/>
          <w:szCs w:val="28"/>
          <w:lang w:eastAsia="zh-CN"/>
        </w:rPr>
        <w:lastRenderedPageBreak/>
        <w:t>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16.2本合同中的不可抗力指不能预见、不能避免并不能克服的客观情况。包括但不限于：自然灾害如地震、台风、洪水、火灾；政府行为、法律规定或其适用的变化或者其他任何无法预见、避免或者控制的事件。</w:t>
      </w:r>
    </w:p>
    <w:p w:rsidR="008F3BDD" w:rsidRDefault="0044151C">
      <w:pPr>
        <w:pStyle w:val="aff3"/>
        <w:spacing w:line="560" w:lineRule="exact"/>
        <w:ind w:firstLineChars="0" w:firstLine="0"/>
        <w:outlineLvl w:val="0"/>
        <w:rPr>
          <w:rFonts w:ascii="仿宋" w:eastAsia="仿宋" w:hAnsi="仿宋" w:cs="仿宋"/>
          <w:b/>
          <w:bCs/>
          <w:kern w:val="0"/>
          <w:sz w:val="28"/>
          <w:szCs w:val="28"/>
          <w:lang w:eastAsia="zh-CN"/>
        </w:rPr>
      </w:pPr>
      <w:bookmarkStart w:id="222" w:name="_Toc7042"/>
      <w:bookmarkStart w:id="223" w:name="_Toc31439"/>
      <w:bookmarkStart w:id="224" w:name="_Toc20134"/>
      <w:r>
        <w:rPr>
          <w:rFonts w:ascii="仿宋" w:eastAsia="仿宋" w:hAnsi="仿宋" w:cs="仿宋" w:hint="eastAsia"/>
          <w:b/>
          <w:bCs/>
          <w:kern w:val="0"/>
          <w:sz w:val="28"/>
          <w:szCs w:val="28"/>
          <w:lang w:eastAsia="zh-CN"/>
        </w:rPr>
        <w:t>17.合同纠纷处理</w:t>
      </w:r>
      <w:bookmarkEnd w:id="222"/>
      <w:bookmarkEnd w:id="223"/>
      <w:bookmarkEnd w:id="224"/>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因本合同或与本合同有关的一切事项发生争议，由双方友好协商解决。协商不成的，任何一方均可选择以下方式解决：</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17.1向合同签订地人民法院提起诉讼。</w:t>
      </w:r>
    </w:p>
    <w:p w:rsidR="008F3BDD" w:rsidRDefault="0044151C">
      <w:pPr>
        <w:pStyle w:val="aff3"/>
        <w:spacing w:line="560" w:lineRule="exact"/>
        <w:ind w:firstLineChars="0" w:firstLine="0"/>
        <w:outlineLvl w:val="0"/>
        <w:rPr>
          <w:rFonts w:ascii="仿宋" w:eastAsia="仿宋" w:hAnsi="仿宋" w:cs="仿宋"/>
          <w:b/>
          <w:bCs/>
          <w:kern w:val="0"/>
          <w:sz w:val="28"/>
          <w:szCs w:val="28"/>
          <w:lang w:eastAsia="zh-CN"/>
        </w:rPr>
      </w:pPr>
      <w:bookmarkStart w:id="225" w:name="_Toc8030"/>
      <w:bookmarkStart w:id="226" w:name="_Toc26524"/>
      <w:bookmarkStart w:id="227" w:name="_Toc10835"/>
      <w:r>
        <w:rPr>
          <w:rFonts w:ascii="仿宋" w:eastAsia="仿宋" w:hAnsi="仿宋" w:cs="仿宋" w:hint="eastAsia"/>
          <w:b/>
          <w:bCs/>
          <w:kern w:val="0"/>
          <w:sz w:val="28"/>
          <w:szCs w:val="28"/>
          <w:lang w:eastAsia="zh-CN"/>
        </w:rPr>
        <w:t>18.违约解除合同</w:t>
      </w:r>
      <w:bookmarkEnd w:id="225"/>
      <w:bookmarkEnd w:id="226"/>
      <w:bookmarkEnd w:id="227"/>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 18.1在乙方违约的情况下，甲方可向乙方发出书面通知，部分或全部终止合同，同时保留向对方追诉的权利。</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 18.1.1乙方未能在合同规定的限期或甲方同意延长的限期内提供全部或部分货物，按合同第15.3的规定可以解除合同的。</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18.1.2乙方有转让和未经甲方同意的分包行为，按合同第7.3的规定可以解除合同的。</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18.1.3乙方未能履行合同规定的其它主要义务的。</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18.1.4在本合同履行过程中有腐败和欺诈行为的。</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lastRenderedPageBreak/>
        <w:t>18.2 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rsidR="008F3BDD" w:rsidRDefault="0044151C">
      <w:pPr>
        <w:pStyle w:val="aff3"/>
        <w:spacing w:line="560" w:lineRule="exact"/>
        <w:ind w:firstLineChars="0" w:firstLine="0"/>
        <w:outlineLvl w:val="0"/>
        <w:rPr>
          <w:rFonts w:ascii="仿宋" w:eastAsia="仿宋" w:hAnsi="仿宋" w:cs="仿宋"/>
          <w:b/>
          <w:bCs/>
          <w:kern w:val="0"/>
          <w:sz w:val="28"/>
          <w:szCs w:val="28"/>
          <w:lang w:eastAsia="zh-CN"/>
        </w:rPr>
      </w:pPr>
      <w:bookmarkStart w:id="228" w:name="_Toc31904"/>
      <w:bookmarkStart w:id="229" w:name="_Toc29441"/>
      <w:bookmarkStart w:id="230" w:name="_Toc22699"/>
      <w:r>
        <w:rPr>
          <w:rFonts w:ascii="仿宋" w:eastAsia="仿宋" w:hAnsi="仿宋" w:cs="仿宋" w:hint="eastAsia"/>
          <w:b/>
          <w:bCs/>
          <w:kern w:val="0"/>
          <w:sz w:val="28"/>
          <w:szCs w:val="28"/>
          <w:lang w:eastAsia="zh-CN"/>
        </w:rPr>
        <w:t>19.其他约定</w:t>
      </w:r>
      <w:bookmarkEnd w:id="228"/>
      <w:bookmarkEnd w:id="229"/>
      <w:bookmarkEnd w:id="230"/>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19.1本采购项目的磋商文件、中标供应商的响应文件以及相关的澄清确认函（如果有的话）均为本合同不可分割的一部分，与本合同具有同等法律效力。</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19.2本合同未尽事宜，双方另行补充。</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19.3本合同正本一式</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份，具有同等法律效力，甲、乙双方各执</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份。自采购合同签订之日起7个工作日内，甲方按照有关规定将合同副本报同级财政部门备案。</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19.4签定地点：</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甲    方：                            乙    方：</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单位地址：                            单位地址：</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法定代表人：                          法定代表人：</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委托代理人：                          委托代理人：</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电    话：                            电    话：</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  </w:t>
      </w:r>
    </w:p>
    <w:p w:rsidR="008F3BDD" w:rsidRDefault="0044151C">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签订日期：      年  月  日</w:t>
      </w:r>
    </w:p>
    <w:p w:rsidR="008F3BDD" w:rsidRDefault="008F3BDD">
      <w:pPr>
        <w:rPr>
          <w:rFonts w:ascii="仿宋" w:eastAsia="仿宋" w:hAnsi="仿宋"/>
          <w:sz w:val="24"/>
          <w:szCs w:val="24"/>
        </w:rPr>
      </w:pPr>
    </w:p>
    <w:p w:rsidR="008F3BDD" w:rsidRDefault="008F3BDD">
      <w:pPr>
        <w:autoSpaceDE w:val="0"/>
        <w:autoSpaceDN w:val="0"/>
        <w:adjustRightInd w:val="0"/>
        <w:spacing w:line="360" w:lineRule="auto"/>
        <w:jc w:val="left"/>
      </w:pPr>
    </w:p>
    <w:sectPr w:rsidR="008F3BDD">
      <w:footerReference w:type="default" r:id="rId18"/>
      <w:pgSz w:w="11907" w:h="16840"/>
      <w:pgMar w:top="1650" w:right="1650" w:bottom="1650" w:left="1650" w:header="851"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BDF" w:rsidRDefault="00FF7BDF">
      <w:r>
        <w:separator/>
      </w:r>
    </w:p>
  </w:endnote>
  <w:endnote w:type="continuationSeparator" w:id="0">
    <w:p w:rsidR="00FF7BDF" w:rsidRDefault="00FF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F3D461D3-7BA7-480F-9EA7-CE2586CEE689}"/>
    <w:embedBold r:id="rId2" w:subsetted="1" w:fontKey="{5482DFB4-A45F-4939-891B-B28B86D146E5}"/>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font>
  <w:font w:name="CG Times">
    <w:altName w:val="Segoe Print"/>
    <w:charset w:val="00"/>
    <w:family w:val="roman"/>
    <w:pitch w:val="default"/>
    <w:sig w:usb0="00000000" w:usb1="00000000" w:usb2="00000000" w:usb3="00000000" w:csb0="00000093"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BCFC55D8-E050-4AB4-92A6-3FFE4C0AFFB6}"/>
    <w:embedBold r:id="rId4" w:subsetted="1" w:fontKey="{93894BC3-465D-4071-B78B-4D7589885502}"/>
  </w:font>
  <w:font w:name="方正小标宋简体">
    <w:charset w:val="86"/>
    <w:family w:val="auto"/>
    <w:pitch w:val="default"/>
    <w:sig w:usb0="00000001"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BDD" w:rsidRDefault="0044151C">
    <w:pPr>
      <w:pStyle w:val="af5"/>
      <w:framePr w:wrap="around" w:vAnchor="text" w:hAnchor="margin" w:xAlign="right" w:y="1"/>
      <w:rPr>
        <w:rStyle w:val="aff7"/>
      </w:rPr>
    </w:pPr>
    <w:r>
      <w:fldChar w:fldCharType="begin"/>
    </w:r>
    <w:r>
      <w:rPr>
        <w:rStyle w:val="aff7"/>
      </w:rPr>
      <w:instrText xml:space="preserve">PAGE  </w:instrText>
    </w:r>
    <w:r>
      <w:fldChar w:fldCharType="end"/>
    </w:r>
  </w:p>
  <w:p w:rsidR="008F3BDD" w:rsidRDefault="008F3BDD">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BDD" w:rsidRDefault="0044151C">
    <w:pPr>
      <w:pStyle w:val="af5"/>
      <w:pBdr>
        <w:top w:val="thinThickSmallGap" w:sz="24" w:space="0" w:color="622423"/>
      </w:pBdr>
      <w:tabs>
        <w:tab w:val="clear" w:pos="4153"/>
        <w:tab w:val="clear" w:pos="8306"/>
        <w:tab w:val="left" w:pos="6237"/>
        <w:tab w:val="left" w:pos="7938"/>
        <w:tab w:val="left" w:pos="9214"/>
      </w:tabs>
      <w:ind w:rightChars="-9" w:right="-19"/>
      <w:rPr>
        <w:rFonts w:ascii="黑体" w:eastAsia="黑体" w:hAnsi="Cambria"/>
      </w:rPr>
    </w:pPr>
    <w:r>
      <w:rPr>
        <w:rFonts w:hint="eastAsia"/>
      </w:rPr>
      <w:t xml:space="preserve">                                                                                                    </w:t>
    </w:r>
    <w:r>
      <w:rPr>
        <w:rFonts w:hint="eastAsia"/>
        <w:b/>
      </w:rPr>
      <w:fldChar w:fldCharType="begin"/>
    </w:r>
    <w:r>
      <w:rPr>
        <w:rFonts w:hint="eastAsia"/>
        <w:b/>
      </w:rPr>
      <w:instrText xml:space="preserve"> PAGE   \* MERGEFORMAT </w:instrText>
    </w:r>
    <w:r>
      <w:rPr>
        <w:rFonts w:hint="eastAsia"/>
        <w:b/>
      </w:rPr>
      <w:fldChar w:fldCharType="separate"/>
    </w:r>
    <w:r>
      <w:rPr>
        <w:b/>
      </w:rPr>
      <w:t>6</w:t>
    </w:r>
    <w:r>
      <w:rPr>
        <w:rFonts w:hint="eastAsia"/>
        <w: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BDD" w:rsidRDefault="008F3BDD">
    <w:pPr>
      <w:pStyle w:val="af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BDD" w:rsidRDefault="008F3BDD">
    <w:pPr>
      <w:pStyle w:val="af5"/>
      <w:pBdr>
        <w:top w:val="thinThickSmallGap" w:sz="24" w:space="0" w:color="622423"/>
      </w:pBdr>
      <w:tabs>
        <w:tab w:val="clear" w:pos="4153"/>
        <w:tab w:val="clear" w:pos="8306"/>
        <w:tab w:val="left" w:pos="6237"/>
        <w:tab w:val="left" w:pos="7938"/>
        <w:tab w:val="left" w:pos="9214"/>
      </w:tabs>
      <w:ind w:rightChars="-9" w:right="-19"/>
      <w:rPr>
        <w:rFonts w:ascii="黑体" w:eastAsia="黑体" w:hAnsi="Cambria"/>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BDD" w:rsidRDefault="008F3BDD">
    <w:pPr>
      <w:pStyle w:val="af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BDD" w:rsidRDefault="0044151C">
    <w:pPr>
      <w:pStyle w:val="af5"/>
      <w:spacing w:before="120" w:after="120"/>
      <w:ind w:left="480"/>
      <w:jc w:val="center"/>
      <w:rPr>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37465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F3BDD" w:rsidRDefault="0044151C">
                          <w:pPr>
                            <w:pStyle w:val="af5"/>
                            <w:spacing w:before="120" w:after="120"/>
                            <w:ind w:left="480"/>
                            <w:jc w:val="center"/>
                          </w:pPr>
                          <w:r>
                            <w:rPr>
                              <w:sz w:val="21"/>
                              <w:szCs w:val="21"/>
                            </w:rPr>
                            <w:fldChar w:fldCharType="begin"/>
                          </w:r>
                          <w:r>
                            <w:rPr>
                              <w:sz w:val="21"/>
                              <w:szCs w:val="21"/>
                            </w:rPr>
                            <w:instrText>PAGE   \* MERGEFORMAT</w:instrText>
                          </w:r>
                          <w:r>
                            <w:rPr>
                              <w:sz w:val="21"/>
                              <w:szCs w:val="21"/>
                            </w:rPr>
                            <w:fldChar w:fldCharType="separate"/>
                          </w:r>
                          <w:r w:rsidR="00C02514" w:rsidRPr="00C02514">
                            <w:rPr>
                              <w:noProof/>
                              <w:sz w:val="21"/>
                              <w:szCs w:val="21"/>
                              <w:lang w:val="zh-CN"/>
                            </w:rPr>
                            <w:t>11</w:t>
                          </w:r>
                          <w:r>
                            <w:rPr>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2.9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" filled="f" stroked="f">
              <v:textbox style="mso-fit-shape-to-text:t" inset="0,0,0,0">
                <w:txbxContent>
                  <w:p w:rsidR="008F3BDD" w:rsidRDefault="0044151C">
                    <w:pPr>
                      <w:pStyle w:val="af5"/>
                      <w:spacing w:before="120" w:after="120"/>
                      <w:ind w:left="480"/>
                      <w:jc w:val="center"/>
                    </w:pPr>
                    <w:r>
                      <w:rPr>
                        <w:sz w:val="21"/>
                        <w:szCs w:val="21"/>
                      </w:rPr>
                      <w:fldChar w:fldCharType="begin"/>
                    </w:r>
                    <w:r>
                      <w:rPr>
                        <w:sz w:val="21"/>
                        <w:szCs w:val="21"/>
                      </w:rPr>
                      <w:instrText>PAGE   \* MERGEFORMAT</w:instrText>
                    </w:r>
                    <w:r>
                      <w:rPr>
                        <w:sz w:val="21"/>
                        <w:szCs w:val="21"/>
                      </w:rPr>
                      <w:fldChar w:fldCharType="separate"/>
                    </w:r>
                    <w:r w:rsidR="00C02514" w:rsidRPr="00C02514">
                      <w:rPr>
                        <w:noProof/>
                        <w:sz w:val="21"/>
                        <w:szCs w:val="21"/>
                        <w:lang w:val="zh-CN"/>
                      </w:rPr>
                      <w:t>11</w:t>
                    </w:r>
                    <w:r>
                      <w:rPr>
                        <w:sz w:val="21"/>
                        <w:szCs w:val="21"/>
                      </w:rPr>
                      <w:fldChar w:fldCharType="end"/>
                    </w:r>
                  </w:p>
                </w:txbxContent>
              </v:textbox>
              <w10:wrap anchorx="margin"/>
            </v:shape>
          </w:pict>
        </mc:Fallback>
      </mc:AlternateContent>
    </w:r>
  </w:p>
  <w:p w:rsidR="008F3BDD" w:rsidRDefault="008F3BDD">
    <w:pPr>
      <w:pStyle w:val="af5"/>
      <w:spacing w:before="120" w:after="120"/>
      <w:ind w:left="48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BDF" w:rsidRDefault="00FF7BDF">
      <w:r>
        <w:separator/>
      </w:r>
    </w:p>
  </w:footnote>
  <w:footnote w:type="continuationSeparator" w:id="0">
    <w:p w:rsidR="00FF7BDF" w:rsidRDefault="00FF7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BDD" w:rsidRDefault="008F3BDD">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BDD" w:rsidRDefault="008F3BDD">
    <w:pPr>
      <w:pStyle w:val="a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BDD" w:rsidRDefault="008F3BDD">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AD220ECB"/>
    <w:multiLevelType w:val="singleLevel"/>
    <w:tmpl w:val="AD220ECB"/>
    <w:lvl w:ilvl="0">
      <w:start w:val="1"/>
      <w:numFmt w:val="decimal"/>
      <w:suff w:val="nothing"/>
      <w:lvlText w:val="（%1）"/>
      <w:lvlJc w:val="left"/>
    </w:lvl>
  </w:abstractNum>
  <w:abstractNum w:abstractNumId="2" w15:restartNumberingAfterBreak="0">
    <w:nsid w:val="CF092B84"/>
    <w:multiLevelType w:val="multilevel"/>
    <w:tmpl w:val="CF092B84"/>
    <w:lvl w:ilvl="0">
      <w:start w:val="1"/>
      <w:numFmt w:val="bullet"/>
      <w:lvlText w:val=""/>
      <w:lvlJc w:val="left"/>
      <w:pPr>
        <w:tabs>
          <w:tab w:val="left" w:pos="840"/>
        </w:tabs>
        <w:ind w:left="1280" w:hanging="440"/>
      </w:pPr>
      <w:rPr>
        <w:rFonts w:ascii="Wingdings" w:hAnsi="Wingdings" w:hint="default"/>
      </w:rPr>
    </w:lvl>
    <w:lvl w:ilvl="1">
      <w:start w:val="1"/>
      <w:numFmt w:val="bullet"/>
      <w:lvlText w:val=""/>
      <w:lvlJc w:val="left"/>
      <w:pPr>
        <w:tabs>
          <w:tab w:val="left" w:pos="840"/>
        </w:tabs>
        <w:ind w:left="1720" w:hanging="440"/>
      </w:pPr>
      <w:rPr>
        <w:rFonts w:ascii="Wingdings" w:hAnsi="Wingdings" w:hint="default"/>
      </w:rPr>
    </w:lvl>
    <w:lvl w:ilvl="2">
      <w:start w:val="1"/>
      <w:numFmt w:val="bullet"/>
      <w:lvlText w:val=""/>
      <w:lvlJc w:val="left"/>
      <w:pPr>
        <w:tabs>
          <w:tab w:val="left" w:pos="840"/>
        </w:tabs>
        <w:ind w:left="2160" w:hanging="440"/>
      </w:pPr>
      <w:rPr>
        <w:rFonts w:ascii="Wingdings" w:hAnsi="Wingdings" w:hint="default"/>
      </w:rPr>
    </w:lvl>
    <w:lvl w:ilvl="3">
      <w:start w:val="1"/>
      <w:numFmt w:val="bullet"/>
      <w:lvlText w:val=""/>
      <w:lvlJc w:val="left"/>
      <w:pPr>
        <w:tabs>
          <w:tab w:val="left" w:pos="840"/>
        </w:tabs>
        <w:ind w:left="2600" w:hanging="440"/>
      </w:pPr>
      <w:rPr>
        <w:rFonts w:ascii="Wingdings" w:hAnsi="Wingdings" w:hint="default"/>
      </w:rPr>
    </w:lvl>
    <w:lvl w:ilvl="4">
      <w:start w:val="1"/>
      <w:numFmt w:val="bullet"/>
      <w:lvlText w:val=""/>
      <w:lvlJc w:val="left"/>
      <w:pPr>
        <w:tabs>
          <w:tab w:val="left" w:pos="840"/>
        </w:tabs>
        <w:ind w:left="3040" w:hanging="440"/>
      </w:pPr>
      <w:rPr>
        <w:rFonts w:ascii="Wingdings" w:hAnsi="Wingdings" w:hint="default"/>
      </w:rPr>
    </w:lvl>
    <w:lvl w:ilvl="5">
      <w:start w:val="1"/>
      <w:numFmt w:val="bullet"/>
      <w:lvlText w:val=""/>
      <w:lvlJc w:val="left"/>
      <w:pPr>
        <w:tabs>
          <w:tab w:val="left" w:pos="840"/>
        </w:tabs>
        <w:ind w:left="3480" w:hanging="440"/>
      </w:pPr>
      <w:rPr>
        <w:rFonts w:ascii="Wingdings" w:hAnsi="Wingdings" w:hint="default"/>
      </w:rPr>
    </w:lvl>
    <w:lvl w:ilvl="6">
      <w:start w:val="1"/>
      <w:numFmt w:val="bullet"/>
      <w:lvlText w:val=""/>
      <w:lvlJc w:val="left"/>
      <w:pPr>
        <w:tabs>
          <w:tab w:val="left" w:pos="840"/>
        </w:tabs>
        <w:ind w:left="3920" w:hanging="440"/>
      </w:pPr>
      <w:rPr>
        <w:rFonts w:ascii="Wingdings" w:hAnsi="Wingdings" w:hint="default"/>
      </w:rPr>
    </w:lvl>
    <w:lvl w:ilvl="7">
      <w:start w:val="1"/>
      <w:numFmt w:val="bullet"/>
      <w:lvlText w:val=""/>
      <w:lvlJc w:val="left"/>
      <w:pPr>
        <w:tabs>
          <w:tab w:val="left" w:pos="840"/>
        </w:tabs>
        <w:ind w:left="4360" w:hanging="440"/>
      </w:pPr>
      <w:rPr>
        <w:rFonts w:ascii="Wingdings" w:hAnsi="Wingdings" w:hint="default"/>
      </w:rPr>
    </w:lvl>
    <w:lvl w:ilvl="8">
      <w:start w:val="1"/>
      <w:numFmt w:val="bullet"/>
      <w:lvlText w:val=""/>
      <w:lvlJc w:val="left"/>
      <w:pPr>
        <w:tabs>
          <w:tab w:val="left" w:pos="840"/>
        </w:tabs>
        <w:ind w:left="4800" w:hanging="440"/>
      </w:pPr>
      <w:rPr>
        <w:rFonts w:ascii="Wingdings" w:hAnsi="Wingdings" w:hint="default"/>
      </w:rPr>
    </w:lvl>
  </w:abstractNum>
  <w:abstractNum w:abstractNumId="3" w15:restartNumberingAfterBreak="0">
    <w:nsid w:val="0248C179"/>
    <w:multiLevelType w:val="multilevel"/>
    <w:tmpl w:val="0248C17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03D62ECE"/>
    <w:multiLevelType w:val="multilevel"/>
    <w:tmpl w:val="03D62ECE"/>
    <w:lvl w:ilvl="0">
      <w:start w:val="1"/>
      <w:numFmt w:val="bullet"/>
      <w:lvlText w:val=""/>
      <w:lvlJc w:val="left"/>
      <w:pPr>
        <w:tabs>
          <w:tab w:val="left" w:pos="840"/>
        </w:tabs>
        <w:ind w:left="1280" w:hanging="440"/>
      </w:pPr>
      <w:rPr>
        <w:rFonts w:ascii="Wingdings" w:hAnsi="Wingdings" w:hint="default"/>
      </w:rPr>
    </w:lvl>
    <w:lvl w:ilvl="1">
      <w:start w:val="1"/>
      <w:numFmt w:val="bullet"/>
      <w:lvlText w:val=""/>
      <w:lvlJc w:val="left"/>
      <w:pPr>
        <w:tabs>
          <w:tab w:val="left" w:pos="840"/>
        </w:tabs>
        <w:ind w:left="1720" w:hanging="440"/>
      </w:pPr>
      <w:rPr>
        <w:rFonts w:ascii="Wingdings" w:hAnsi="Wingdings" w:hint="default"/>
      </w:rPr>
    </w:lvl>
    <w:lvl w:ilvl="2">
      <w:start w:val="1"/>
      <w:numFmt w:val="bullet"/>
      <w:lvlText w:val=""/>
      <w:lvlJc w:val="left"/>
      <w:pPr>
        <w:tabs>
          <w:tab w:val="left" w:pos="840"/>
        </w:tabs>
        <w:ind w:left="2160" w:hanging="440"/>
      </w:pPr>
      <w:rPr>
        <w:rFonts w:ascii="Wingdings" w:hAnsi="Wingdings" w:hint="default"/>
      </w:rPr>
    </w:lvl>
    <w:lvl w:ilvl="3">
      <w:start w:val="1"/>
      <w:numFmt w:val="bullet"/>
      <w:lvlText w:val=""/>
      <w:lvlJc w:val="left"/>
      <w:pPr>
        <w:tabs>
          <w:tab w:val="left" w:pos="840"/>
        </w:tabs>
        <w:ind w:left="2600" w:hanging="440"/>
      </w:pPr>
      <w:rPr>
        <w:rFonts w:ascii="Wingdings" w:hAnsi="Wingdings" w:hint="default"/>
      </w:rPr>
    </w:lvl>
    <w:lvl w:ilvl="4">
      <w:start w:val="1"/>
      <w:numFmt w:val="bullet"/>
      <w:lvlText w:val=""/>
      <w:lvlJc w:val="left"/>
      <w:pPr>
        <w:tabs>
          <w:tab w:val="left" w:pos="840"/>
        </w:tabs>
        <w:ind w:left="3040" w:hanging="440"/>
      </w:pPr>
      <w:rPr>
        <w:rFonts w:ascii="Wingdings" w:hAnsi="Wingdings" w:hint="default"/>
      </w:rPr>
    </w:lvl>
    <w:lvl w:ilvl="5">
      <w:start w:val="1"/>
      <w:numFmt w:val="bullet"/>
      <w:lvlText w:val=""/>
      <w:lvlJc w:val="left"/>
      <w:pPr>
        <w:tabs>
          <w:tab w:val="left" w:pos="840"/>
        </w:tabs>
        <w:ind w:left="3480" w:hanging="440"/>
      </w:pPr>
      <w:rPr>
        <w:rFonts w:ascii="Wingdings" w:hAnsi="Wingdings" w:hint="default"/>
      </w:rPr>
    </w:lvl>
    <w:lvl w:ilvl="6">
      <w:start w:val="1"/>
      <w:numFmt w:val="bullet"/>
      <w:lvlText w:val=""/>
      <w:lvlJc w:val="left"/>
      <w:pPr>
        <w:tabs>
          <w:tab w:val="left" w:pos="840"/>
        </w:tabs>
        <w:ind w:left="3920" w:hanging="440"/>
      </w:pPr>
      <w:rPr>
        <w:rFonts w:ascii="Wingdings" w:hAnsi="Wingdings" w:hint="default"/>
      </w:rPr>
    </w:lvl>
    <w:lvl w:ilvl="7">
      <w:start w:val="1"/>
      <w:numFmt w:val="bullet"/>
      <w:lvlText w:val=""/>
      <w:lvlJc w:val="left"/>
      <w:pPr>
        <w:tabs>
          <w:tab w:val="left" w:pos="840"/>
        </w:tabs>
        <w:ind w:left="4360" w:hanging="440"/>
      </w:pPr>
      <w:rPr>
        <w:rFonts w:ascii="Wingdings" w:hAnsi="Wingdings" w:hint="default"/>
      </w:rPr>
    </w:lvl>
    <w:lvl w:ilvl="8">
      <w:start w:val="1"/>
      <w:numFmt w:val="bullet"/>
      <w:lvlText w:val=""/>
      <w:lvlJc w:val="left"/>
      <w:pPr>
        <w:tabs>
          <w:tab w:val="left" w:pos="840"/>
        </w:tabs>
        <w:ind w:left="4800" w:hanging="440"/>
      </w:pPr>
      <w:rPr>
        <w:rFonts w:ascii="Wingdings" w:hAnsi="Wingdings" w:hint="default"/>
      </w:rPr>
    </w:lvl>
  </w:abstractNum>
  <w:abstractNum w:abstractNumId="5" w15:restartNumberingAfterBreak="0">
    <w:nsid w:val="08C5498C"/>
    <w:multiLevelType w:val="singleLevel"/>
    <w:tmpl w:val="08C5498C"/>
    <w:lvl w:ilvl="0">
      <w:start w:val="1"/>
      <w:numFmt w:val="decimal"/>
      <w:suff w:val="space"/>
      <w:lvlText w:val="%1、"/>
      <w:lvlJc w:val="left"/>
    </w:lvl>
  </w:abstractNum>
  <w:abstractNum w:abstractNumId="6" w15:restartNumberingAfterBreak="0">
    <w:nsid w:val="0EC67F2A"/>
    <w:multiLevelType w:val="singleLevel"/>
    <w:tmpl w:val="0EC67F2A"/>
    <w:lvl w:ilvl="0">
      <w:start w:val="4"/>
      <w:numFmt w:val="decimal"/>
      <w:suff w:val="nothing"/>
      <w:lvlText w:val="（%1）"/>
      <w:lvlJc w:val="left"/>
    </w:lvl>
  </w:abstractNum>
  <w:abstractNum w:abstractNumId="7" w15:restartNumberingAfterBreak="0">
    <w:nsid w:val="205B281A"/>
    <w:multiLevelType w:val="singleLevel"/>
    <w:tmpl w:val="205B281A"/>
    <w:lvl w:ilvl="0">
      <w:start w:val="3"/>
      <w:numFmt w:val="decimal"/>
      <w:lvlText w:val="%1."/>
      <w:lvlJc w:val="left"/>
      <w:pPr>
        <w:tabs>
          <w:tab w:val="left" w:pos="312"/>
        </w:tabs>
      </w:pPr>
    </w:lvl>
  </w:abstractNum>
  <w:abstractNum w:abstractNumId="8" w15:restartNumberingAfterBreak="0">
    <w:nsid w:val="3D412D0A"/>
    <w:multiLevelType w:val="multilevel"/>
    <w:tmpl w:val="3D412D0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9ADCABA"/>
    <w:multiLevelType w:val="multilevel"/>
    <w:tmpl w:val="59ADCABA"/>
    <w:lvl w:ilvl="0">
      <w:start w:val="1"/>
      <w:numFmt w:val="bullet"/>
      <w:lvlText w:val=""/>
      <w:lvlJc w:val="left"/>
      <w:pPr>
        <w:tabs>
          <w:tab w:val="left" w:pos="840"/>
        </w:tabs>
        <w:ind w:left="1280" w:hanging="440"/>
      </w:pPr>
      <w:rPr>
        <w:rFonts w:ascii="Wingdings" w:hAnsi="Wingdings" w:hint="default"/>
      </w:rPr>
    </w:lvl>
    <w:lvl w:ilvl="1">
      <w:start w:val="1"/>
      <w:numFmt w:val="bullet"/>
      <w:lvlText w:val=""/>
      <w:lvlJc w:val="left"/>
      <w:pPr>
        <w:tabs>
          <w:tab w:val="left" w:pos="840"/>
        </w:tabs>
        <w:ind w:left="1720" w:hanging="440"/>
      </w:pPr>
      <w:rPr>
        <w:rFonts w:ascii="Wingdings" w:hAnsi="Wingdings" w:hint="default"/>
      </w:rPr>
    </w:lvl>
    <w:lvl w:ilvl="2">
      <w:start w:val="1"/>
      <w:numFmt w:val="bullet"/>
      <w:lvlText w:val=""/>
      <w:lvlJc w:val="left"/>
      <w:pPr>
        <w:tabs>
          <w:tab w:val="left" w:pos="840"/>
        </w:tabs>
        <w:ind w:left="2160" w:hanging="440"/>
      </w:pPr>
      <w:rPr>
        <w:rFonts w:ascii="Wingdings" w:hAnsi="Wingdings" w:hint="default"/>
      </w:rPr>
    </w:lvl>
    <w:lvl w:ilvl="3">
      <w:start w:val="1"/>
      <w:numFmt w:val="bullet"/>
      <w:lvlText w:val=""/>
      <w:lvlJc w:val="left"/>
      <w:pPr>
        <w:tabs>
          <w:tab w:val="left" w:pos="840"/>
        </w:tabs>
        <w:ind w:left="2600" w:hanging="440"/>
      </w:pPr>
      <w:rPr>
        <w:rFonts w:ascii="Wingdings" w:hAnsi="Wingdings" w:hint="default"/>
      </w:rPr>
    </w:lvl>
    <w:lvl w:ilvl="4">
      <w:start w:val="1"/>
      <w:numFmt w:val="bullet"/>
      <w:lvlText w:val=""/>
      <w:lvlJc w:val="left"/>
      <w:pPr>
        <w:tabs>
          <w:tab w:val="left" w:pos="840"/>
        </w:tabs>
        <w:ind w:left="3040" w:hanging="440"/>
      </w:pPr>
      <w:rPr>
        <w:rFonts w:ascii="Wingdings" w:hAnsi="Wingdings" w:hint="default"/>
      </w:rPr>
    </w:lvl>
    <w:lvl w:ilvl="5">
      <w:start w:val="1"/>
      <w:numFmt w:val="bullet"/>
      <w:lvlText w:val=""/>
      <w:lvlJc w:val="left"/>
      <w:pPr>
        <w:tabs>
          <w:tab w:val="left" w:pos="840"/>
        </w:tabs>
        <w:ind w:left="3480" w:hanging="440"/>
      </w:pPr>
      <w:rPr>
        <w:rFonts w:ascii="Wingdings" w:hAnsi="Wingdings" w:hint="default"/>
      </w:rPr>
    </w:lvl>
    <w:lvl w:ilvl="6">
      <w:start w:val="1"/>
      <w:numFmt w:val="bullet"/>
      <w:lvlText w:val=""/>
      <w:lvlJc w:val="left"/>
      <w:pPr>
        <w:tabs>
          <w:tab w:val="left" w:pos="840"/>
        </w:tabs>
        <w:ind w:left="3920" w:hanging="440"/>
      </w:pPr>
      <w:rPr>
        <w:rFonts w:ascii="Wingdings" w:hAnsi="Wingdings" w:hint="default"/>
      </w:rPr>
    </w:lvl>
    <w:lvl w:ilvl="7">
      <w:start w:val="1"/>
      <w:numFmt w:val="bullet"/>
      <w:lvlText w:val=""/>
      <w:lvlJc w:val="left"/>
      <w:pPr>
        <w:tabs>
          <w:tab w:val="left" w:pos="840"/>
        </w:tabs>
        <w:ind w:left="4360" w:hanging="440"/>
      </w:pPr>
      <w:rPr>
        <w:rFonts w:ascii="Wingdings" w:hAnsi="Wingdings" w:hint="default"/>
      </w:rPr>
    </w:lvl>
    <w:lvl w:ilvl="8">
      <w:start w:val="1"/>
      <w:numFmt w:val="bullet"/>
      <w:lvlText w:val=""/>
      <w:lvlJc w:val="left"/>
      <w:pPr>
        <w:tabs>
          <w:tab w:val="left" w:pos="840"/>
        </w:tabs>
        <w:ind w:left="4800" w:hanging="440"/>
      </w:pPr>
      <w:rPr>
        <w:rFonts w:ascii="Wingdings" w:hAnsi="Wingdings" w:hint="default"/>
      </w:rPr>
    </w:lvl>
  </w:abstractNum>
  <w:abstractNum w:abstractNumId="10" w15:restartNumberingAfterBreak="0">
    <w:nsid w:val="72183CF9"/>
    <w:multiLevelType w:val="multilevel"/>
    <w:tmpl w:val="72183CF9"/>
    <w:lvl w:ilvl="0">
      <w:start w:val="1"/>
      <w:numFmt w:val="bullet"/>
      <w:lvlText w:val=""/>
      <w:lvlJc w:val="left"/>
      <w:pPr>
        <w:tabs>
          <w:tab w:val="left" w:pos="840"/>
        </w:tabs>
        <w:ind w:left="1280" w:hanging="440"/>
      </w:pPr>
      <w:rPr>
        <w:rFonts w:ascii="Wingdings" w:hAnsi="Wingdings" w:hint="default"/>
      </w:rPr>
    </w:lvl>
    <w:lvl w:ilvl="1">
      <w:start w:val="1"/>
      <w:numFmt w:val="bullet"/>
      <w:lvlText w:val=""/>
      <w:lvlJc w:val="left"/>
      <w:pPr>
        <w:tabs>
          <w:tab w:val="left" w:pos="840"/>
        </w:tabs>
        <w:ind w:left="1720" w:hanging="440"/>
      </w:pPr>
      <w:rPr>
        <w:rFonts w:ascii="Wingdings" w:hAnsi="Wingdings" w:hint="default"/>
      </w:rPr>
    </w:lvl>
    <w:lvl w:ilvl="2">
      <w:start w:val="1"/>
      <w:numFmt w:val="bullet"/>
      <w:lvlText w:val=""/>
      <w:lvlJc w:val="left"/>
      <w:pPr>
        <w:tabs>
          <w:tab w:val="left" w:pos="840"/>
        </w:tabs>
        <w:ind w:left="2160" w:hanging="440"/>
      </w:pPr>
      <w:rPr>
        <w:rFonts w:ascii="Wingdings" w:hAnsi="Wingdings" w:hint="default"/>
      </w:rPr>
    </w:lvl>
    <w:lvl w:ilvl="3">
      <w:start w:val="1"/>
      <w:numFmt w:val="bullet"/>
      <w:lvlText w:val=""/>
      <w:lvlJc w:val="left"/>
      <w:pPr>
        <w:tabs>
          <w:tab w:val="left" w:pos="840"/>
        </w:tabs>
        <w:ind w:left="2600" w:hanging="440"/>
      </w:pPr>
      <w:rPr>
        <w:rFonts w:ascii="Wingdings" w:hAnsi="Wingdings" w:hint="default"/>
      </w:rPr>
    </w:lvl>
    <w:lvl w:ilvl="4">
      <w:start w:val="1"/>
      <w:numFmt w:val="bullet"/>
      <w:lvlText w:val=""/>
      <w:lvlJc w:val="left"/>
      <w:pPr>
        <w:tabs>
          <w:tab w:val="left" w:pos="840"/>
        </w:tabs>
        <w:ind w:left="3040" w:hanging="440"/>
      </w:pPr>
      <w:rPr>
        <w:rFonts w:ascii="Wingdings" w:hAnsi="Wingdings" w:hint="default"/>
      </w:rPr>
    </w:lvl>
    <w:lvl w:ilvl="5">
      <w:start w:val="1"/>
      <w:numFmt w:val="bullet"/>
      <w:lvlText w:val=""/>
      <w:lvlJc w:val="left"/>
      <w:pPr>
        <w:tabs>
          <w:tab w:val="left" w:pos="840"/>
        </w:tabs>
        <w:ind w:left="3480" w:hanging="440"/>
      </w:pPr>
      <w:rPr>
        <w:rFonts w:ascii="Wingdings" w:hAnsi="Wingdings" w:hint="default"/>
      </w:rPr>
    </w:lvl>
    <w:lvl w:ilvl="6">
      <w:start w:val="1"/>
      <w:numFmt w:val="bullet"/>
      <w:lvlText w:val=""/>
      <w:lvlJc w:val="left"/>
      <w:pPr>
        <w:tabs>
          <w:tab w:val="left" w:pos="840"/>
        </w:tabs>
        <w:ind w:left="3920" w:hanging="440"/>
      </w:pPr>
      <w:rPr>
        <w:rFonts w:ascii="Wingdings" w:hAnsi="Wingdings" w:hint="default"/>
      </w:rPr>
    </w:lvl>
    <w:lvl w:ilvl="7">
      <w:start w:val="1"/>
      <w:numFmt w:val="bullet"/>
      <w:lvlText w:val=""/>
      <w:lvlJc w:val="left"/>
      <w:pPr>
        <w:tabs>
          <w:tab w:val="left" w:pos="840"/>
        </w:tabs>
        <w:ind w:left="4360" w:hanging="440"/>
      </w:pPr>
      <w:rPr>
        <w:rFonts w:ascii="Wingdings" w:hAnsi="Wingdings" w:hint="default"/>
      </w:rPr>
    </w:lvl>
    <w:lvl w:ilvl="8">
      <w:start w:val="1"/>
      <w:numFmt w:val="bullet"/>
      <w:lvlText w:val=""/>
      <w:lvlJc w:val="left"/>
      <w:pPr>
        <w:tabs>
          <w:tab w:val="left" w:pos="840"/>
        </w:tabs>
        <w:ind w:left="4800" w:hanging="440"/>
      </w:pPr>
      <w:rPr>
        <w:rFonts w:ascii="Wingdings" w:hAnsi="Wingdings" w:hint="default"/>
      </w:rPr>
    </w:lvl>
  </w:abstractNum>
  <w:abstractNum w:abstractNumId="11" w15:restartNumberingAfterBreak="0">
    <w:nsid w:val="741841B8"/>
    <w:multiLevelType w:val="singleLevel"/>
    <w:tmpl w:val="741841B8"/>
    <w:lvl w:ilvl="0">
      <w:start w:val="4"/>
      <w:numFmt w:val="chineseCounting"/>
      <w:suff w:val="space"/>
      <w:lvlText w:val="第%1章"/>
      <w:lvlJc w:val="left"/>
      <w:rPr>
        <w:rFonts w:hint="eastAsia"/>
      </w:rPr>
    </w:lvl>
  </w:abstractNum>
  <w:num w:numId="1">
    <w:abstractNumId w:val="8"/>
  </w:num>
  <w:num w:numId="2">
    <w:abstractNumId w:val="1"/>
  </w:num>
  <w:num w:numId="3">
    <w:abstractNumId w:val="11"/>
  </w:num>
  <w:num w:numId="4">
    <w:abstractNumId w:val="7"/>
  </w:num>
  <w:num w:numId="5">
    <w:abstractNumId w:val="2"/>
  </w:num>
  <w:num w:numId="6">
    <w:abstractNumId w:val="9"/>
  </w:num>
  <w:num w:numId="7">
    <w:abstractNumId w:val="10"/>
  </w:num>
  <w:num w:numId="8">
    <w:abstractNumId w:val="4"/>
  </w:num>
  <w:num w:numId="9">
    <w:abstractNumId w:val="6"/>
  </w:num>
  <w:num w:numId="10">
    <w:abstractNumId w:val="3"/>
  </w:num>
  <w:num w:numId="11">
    <w:abstractNumId w:val="0"/>
  </w:num>
  <w:num w:numId="12">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wc">
    <w15:presenceInfo w15:providerId="None" w15:userId="cw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attachedTemplate r:id="rId1"/>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NmJhZGNmMjUxOGQyYTEwZmRjOTRjNWUxZTRhOWQifQ=="/>
  </w:docVars>
  <w:rsids>
    <w:rsidRoot w:val="690D60FF"/>
    <w:rsid w:val="00001462"/>
    <w:rsid w:val="00002F65"/>
    <w:rsid w:val="0000386F"/>
    <w:rsid w:val="00004F29"/>
    <w:rsid w:val="00010875"/>
    <w:rsid w:val="00013865"/>
    <w:rsid w:val="000145E4"/>
    <w:rsid w:val="000153CC"/>
    <w:rsid w:val="00015CE9"/>
    <w:rsid w:val="0002040A"/>
    <w:rsid w:val="0002140A"/>
    <w:rsid w:val="00023A20"/>
    <w:rsid w:val="000264A2"/>
    <w:rsid w:val="000303F9"/>
    <w:rsid w:val="000307B3"/>
    <w:rsid w:val="00031631"/>
    <w:rsid w:val="000329CD"/>
    <w:rsid w:val="00035C9B"/>
    <w:rsid w:val="00036022"/>
    <w:rsid w:val="00036EC0"/>
    <w:rsid w:val="000428A2"/>
    <w:rsid w:val="00046DC4"/>
    <w:rsid w:val="000533D9"/>
    <w:rsid w:val="0005348A"/>
    <w:rsid w:val="0005722C"/>
    <w:rsid w:val="000610B4"/>
    <w:rsid w:val="00063293"/>
    <w:rsid w:val="0006346C"/>
    <w:rsid w:val="00071DB2"/>
    <w:rsid w:val="00075B85"/>
    <w:rsid w:val="0007709D"/>
    <w:rsid w:val="000819A2"/>
    <w:rsid w:val="00090E85"/>
    <w:rsid w:val="000A5981"/>
    <w:rsid w:val="000A5AA4"/>
    <w:rsid w:val="000A5D6A"/>
    <w:rsid w:val="000B7F37"/>
    <w:rsid w:val="000C1A00"/>
    <w:rsid w:val="000C2B89"/>
    <w:rsid w:val="000C4729"/>
    <w:rsid w:val="000D0949"/>
    <w:rsid w:val="000E0E3D"/>
    <w:rsid w:val="000E1200"/>
    <w:rsid w:val="000E2D5A"/>
    <w:rsid w:val="000E5F99"/>
    <w:rsid w:val="000F2805"/>
    <w:rsid w:val="000F2B86"/>
    <w:rsid w:val="000F3D4D"/>
    <w:rsid w:val="000F3D94"/>
    <w:rsid w:val="000F548A"/>
    <w:rsid w:val="000F54F8"/>
    <w:rsid w:val="00100EA5"/>
    <w:rsid w:val="001065BB"/>
    <w:rsid w:val="001132C3"/>
    <w:rsid w:val="001133DE"/>
    <w:rsid w:val="00115ACC"/>
    <w:rsid w:val="00123AB5"/>
    <w:rsid w:val="00130C6B"/>
    <w:rsid w:val="00132E0D"/>
    <w:rsid w:val="00141DE3"/>
    <w:rsid w:val="00143163"/>
    <w:rsid w:val="00143BB0"/>
    <w:rsid w:val="0014532D"/>
    <w:rsid w:val="00146220"/>
    <w:rsid w:val="001472C4"/>
    <w:rsid w:val="001558B5"/>
    <w:rsid w:val="001656CE"/>
    <w:rsid w:val="00167280"/>
    <w:rsid w:val="0017335F"/>
    <w:rsid w:val="00185C9A"/>
    <w:rsid w:val="00187412"/>
    <w:rsid w:val="001913EA"/>
    <w:rsid w:val="00194F72"/>
    <w:rsid w:val="001A4699"/>
    <w:rsid w:val="001A5BE9"/>
    <w:rsid w:val="001B5C91"/>
    <w:rsid w:val="001C43DD"/>
    <w:rsid w:val="001D3269"/>
    <w:rsid w:val="001D3ED4"/>
    <w:rsid w:val="001D4FCE"/>
    <w:rsid w:val="001E1066"/>
    <w:rsid w:val="001E18B8"/>
    <w:rsid w:val="001E577E"/>
    <w:rsid w:val="001F32D0"/>
    <w:rsid w:val="001F5D25"/>
    <w:rsid w:val="001F7601"/>
    <w:rsid w:val="0020464D"/>
    <w:rsid w:val="00205CD4"/>
    <w:rsid w:val="00205D70"/>
    <w:rsid w:val="00211858"/>
    <w:rsid w:val="00212871"/>
    <w:rsid w:val="00212BA1"/>
    <w:rsid w:val="0021506B"/>
    <w:rsid w:val="00221BFB"/>
    <w:rsid w:val="002334FB"/>
    <w:rsid w:val="00234A8E"/>
    <w:rsid w:val="002350D4"/>
    <w:rsid w:val="002368C0"/>
    <w:rsid w:val="002423CA"/>
    <w:rsid w:val="00246F50"/>
    <w:rsid w:val="00247875"/>
    <w:rsid w:val="00247D9E"/>
    <w:rsid w:val="00257326"/>
    <w:rsid w:val="002608AE"/>
    <w:rsid w:val="00261691"/>
    <w:rsid w:val="0026348D"/>
    <w:rsid w:val="00263DF5"/>
    <w:rsid w:val="0027191F"/>
    <w:rsid w:val="00271ED4"/>
    <w:rsid w:val="00277C46"/>
    <w:rsid w:val="00286C65"/>
    <w:rsid w:val="00292184"/>
    <w:rsid w:val="002966A2"/>
    <w:rsid w:val="00296B12"/>
    <w:rsid w:val="0029737D"/>
    <w:rsid w:val="002A0FB2"/>
    <w:rsid w:val="002A1305"/>
    <w:rsid w:val="002A6FBF"/>
    <w:rsid w:val="002C2A3C"/>
    <w:rsid w:val="002C54CB"/>
    <w:rsid w:val="002C6091"/>
    <w:rsid w:val="002D4BD0"/>
    <w:rsid w:val="002E1E05"/>
    <w:rsid w:val="002F04A7"/>
    <w:rsid w:val="002F5037"/>
    <w:rsid w:val="002F70F7"/>
    <w:rsid w:val="002F78AB"/>
    <w:rsid w:val="00301FBE"/>
    <w:rsid w:val="00303F65"/>
    <w:rsid w:val="00304440"/>
    <w:rsid w:val="00305053"/>
    <w:rsid w:val="00305407"/>
    <w:rsid w:val="00325A3F"/>
    <w:rsid w:val="00333098"/>
    <w:rsid w:val="003355B0"/>
    <w:rsid w:val="00336BB5"/>
    <w:rsid w:val="00340639"/>
    <w:rsid w:val="003427CC"/>
    <w:rsid w:val="00343268"/>
    <w:rsid w:val="00343E5C"/>
    <w:rsid w:val="00344F54"/>
    <w:rsid w:val="003454B1"/>
    <w:rsid w:val="00345BFD"/>
    <w:rsid w:val="00346CAD"/>
    <w:rsid w:val="00347DB0"/>
    <w:rsid w:val="0035034C"/>
    <w:rsid w:val="0035095C"/>
    <w:rsid w:val="00362DEC"/>
    <w:rsid w:val="00364184"/>
    <w:rsid w:val="0036691C"/>
    <w:rsid w:val="003669CE"/>
    <w:rsid w:val="00373429"/>
    <w:rsid w:val="00373898"/>
    <w:rsid w:val="0037412B"/>
    <w:rsid w:val="00375BFE"/>
    <w:rsid w:val="003774AE"/>
    <w:rsid w:val="00390EC7"/>
    <w:rsid w:val="0039246A"/>
    <w:rsid w:val="00397056"/>
    <w:rsid w:val="003A132D"/>
    <w:rsid w:val="003A448E"/>
    <w:rsid w:val="003A51CB"/>
    <w:rsid w:val="003A7166"/>
    <w:rsid w:val="003B24E0"/>
    <w:rsid w:val="003C4E63"/>
    <w:rsid w:val="003D1E72"/>
    <w:rsid w:val="003F2F99"/>
    <w:rsid w:val="00412DA0"/>
    <w:rsid w:val="004169E2"/>
    <w:rsid w:val="004206D3"/>
    <w:rsid w:val="00420C47"/>
    <w:rsid w:val="00424A9D"/>
    <w:rsid w:val="0042552C"/>
    <w:rsid w:val="00426EBD"/>
    <w:rsid w:val="00431C0F"/>
    <w:rsid w:val="004346A0"/>
    <w:rsid w:val="0044151C"/>
    <w:rsid w:val="00444F5C"/>
    <w:rsid w:val="00447DB7"/>
    <w:rsid w:val="00450022"/>
    <w:rsid w:val="00461E52"/>
    <w:rsid w:val="00465C46"/>
    <w:rsid w:val="0046778B"/>
    <w:rsid w:val="00470A0C"/>
    <w:rsid w:val="00472145"/>
    <w:rsid w:val="00480720"/>
    <w:rsid w:val="00485C2C"/>
    <w:rsid w:val="00491A91"/>
    <w:rsid w:val="00491DA9"/>
    <w:rsid w:val="004930D6"/>
    <w:rsid w:val="00495C5F"/>
    <w:rsid w:val="00496602"/>
    <w:rsid w:val="004A7533"/>
    <w:rsid w:val="004B201B"/>
    <w:rsid w:val="004B3684"/>
    <w:rsid w:val="004B7F72"/>
    <w:rsid w:val="004C35A4"/>
    <w:rsid w:val="004C6193"/>
    <w:rsid w:val="004D0071"/>
    <w:rsid w:val="004D0A4C"/>
    <w:rsid w:val="004D1B92"/>
    <w:rsid w:val="004D4A50"/>
    <w:rsid w:val="004D6C7A"/>
    <w:rsid w:val="004E1783"/>
    <w:rsid w:val="004E1FC2"/>
    <w:rsid w:val="004E2CCF"/>
    <w:rsid w:val="004F333C"/>
    <w:rsid w:val="004F706D"/>
    <w:rsid w:val="0050129C"/>
    <w:rsid w:val="00503B5E"/>
    <w:rsid w:val="0050587C"/>
    <w:rsid w:val="00515BE9"/>
    <w:rsid w:val="00520283"/>
    <w:rsid w:val="0052223D"/>
    <w:rsid w:val="00523F12"/>
    <w:rsid w:val="005346A6"/>
    <w:rsid w:val="005372D1"/>
    <w:rsid w:val="00537A03"/>
    <w:rsid w:val="0054354A"/>
    <w:rsid w:val="00552BCF"/>
    <w:rsid w:val="005555E8"/>
    <w:rsid w:val="00564CD0"/>
    <w:rsid w:val="00565D1E"/>
    <w:rsid w:val="00566DFF"/>
    <w:rsid w:val="00580015"/>
    <w:rsid w:val="0058014E"/>
    <w:rsid w:val="0058513F"/>
    <w:rsid w:val="00587996"/>
    <w:rsid w:val="00590239"/>
    <w:rsid w:val="005A7EF0"/>
    <w:rsid w:val="005B0CB6"/>
    <w:rsid w:val="005C0EEA"/>
    <w:rsid w:val="005C1663"/>
    <w:rsid w:val="005C2639"/>
    <w:rsid w:val="005E255A"/>
    <w:rsid w:val="005E3C7C"/>
    <w:rsid w:val="006024C2"/>
    <w:rsid w:val="00605BE3"/>
    <w:rsid w:val="006061AB"/>
    <w:rsid w:val="00613DC7"/>
    <w:rsid w:val="00613FED"/>
    <w:rsid w:val="006248FA"/>
    <w:rsid w:val="00624CEB"/>
    <w:rsid w:val="00626936"/>
    <w:rsid w:val="00627284"/>
    <w:rsid w:val="0063416E"/>
    <w:rsid w:val="00640650"/>
    <w:rsid w:val="00640F79"/>
    <w:rsid w:val="00643395"/>
    <w:rsid w:val="00651705"/>
    <w:rsid w:val="006544CD"/>
    <w:rsid w:val="006561EC"/>
    <w:rsid w:val="00671329"/>
    <w:rsid w:val="00671A37"/>
    <w:rsid w:val="0067712B"/>
    <w:rsid w:val="0068472E"/>
    <w:rsid w:val="0068634A"/>
    <w:rsid w:val="00687038"/>
    <w:rsid w:val="00694742"/>
    <w:rsid w:val="006A4109"/>
    <w:rsid w:val="006A50F3"/>
    <w:rsid w:val="006A5DCD"/>
    <w:rsid w:val="006A5E48"/>
    <w:rsid w:val="006B0240"/>
    <w:rsid w:val="006B246B"/>
    <w:rsid w:val="006B6632"/>
    <w:rsid w:val="006C138E"/>
    <w:rsid w:val="006C6D10"/>
    <w:rsid w:val="006D307A"/>
    <w:rsid w:val="006D3F7C"/>
    <w:rsid w:val="006D433C"/>
    <w:rsid w:val="006D6CBC"/>
    <w:rsid w:val="006E09F3"/>
    <w:rsid w:val="006E2CEC"/>
    <w:rsid w:val="006E32DE"/>
    <w:rsid w:val="006E5FC1"/>
    <w:rsid w:val="006E7B08"/>
    <w:rsid w:val="006F368B"/>
    <w:rsid w:val="006F586E"/>
    <w:rsid w:val="006F77C5"/>
    <w:rsid w:val="00700085"/>
    <w:rsid w:val="0070633A"/>
    <w:rsid w:val="00707B75"/>
    <w:rsid w:val="00710101"/>
    <w:rsid w:val="00710C34"/>
    <w:rsid w:val="007114A6"/>
    <w:rsid w:val="00720818"/>
    <w:rsid w:val="00720E17"/>
    <w:rsid w:val="00724645"/>
    <w:rsid w:val="00724714"/>
    <w:rsid w:val="00725449"/>
    <w:rsid w:val="00727C74"/>
    <w:rsid w:val="0073561B"/>
    <w:rsid w:val="00735714"/>
    <w:rsid w:val="007403EF"/>
    <w:rsid w:val="007528B4"/>
    <w:rsid w:val="00754446"/>
    <w:rsid w:val="007613E7"/>
    <w:rsid w:val="007618EE"/>
    <w:rsid w:val="007654A7"/>
    <w:rsid w:val="00765DC0"/>
    <w:rsid w:val="00767DB0"/>
    <w:rsid w:val="00773B5E"/>
    <w:rsid w:val="00773EE4"/>
    <w:rsid w:val="00782E5C"/>
    <w:rsid w:val="00794579"/>
    <w:rsid w:val="007951D7"/>
    <w:rsid w:val="00795D25"/>
    <w:rsid w:val="00796738"/>
    <w:rsid w:val="00797898"/>
    <w:rsid w:val="007A287C"/>
    <w:rsid w:val="007A50D2"/>
    <w:rsid w:val="007B1F10"/>
    <w:rsid w:val="007B34E6"/>
    <w:rsid w:val="007C68C4"/>
    <w:rsid w:val="007D4A12"/>
    <w:rsid w:val="007D7E03"/>
    <w:rsid w:val="007E05ED"/>
    <w:rsid w:val="007E4952"/>
    <w:rsid w:val="007E4DBB"/>
    <w:rsid w:val="007F4CA9"/>
    <w:rsid w:val="007F5407"/>
    <w:rsid w:val="00802A9D"/>
    <w:rsid w:val="00803972"/>
    <w:rsid w:val="008063ED"/>
    <w:rsid w:val="008105C8"/>
    <w:rsid w:val="008130A7"/>
    <w:rsid w:val="0081342D"/>
    <w:rsid w:val="00813947"/>
    <w:rsid w:val="008218EB"/>
    <w:rsid w:val="00824D16"/>
    <w:rsid w:val="0082615B"/>
    <w:rsid w:val="00826839"/>
    <w:rsid w:val="00827700"/>
    <w:rsid w:val="008303BD"/>
    <w:rsid w:val="00834FC4"/>
    <w:rsid w:val="008368B5"/>
    <w:rsid w:val="00837CED"/>
    <w:rsid w:val="00837E82"/>
    <w:rsid w:val="00840F5C"/>
    <w:rsid w:val="00841E68"/>
    <w:rsid w:val="00844781"/>
    <w:rsid w:val="00845931"/>
    <w:rsid w:val="00854325"/>
    <w:rsid w:val="00862056"/>
    <w:rsid w:val="00867C64"/>
    <w:rsid w:val="00871837"/>
    <w:rsid w:val="008740F1"/>
    <w:rsid w:val="00876A32"/>
    <w:rsid w:val="008825CD"/>
    <w:rsid w:val="00894CDC"/>
    <w:rsid w:val="008A4042"/>
    <w:rsid w:val="008A7433"/>
    <w:rsid w:val="008B11C9"/>
    <w:rsid w:val="008B68B7"/>
    <w:rsid w:val="008C0301"/>
    <w:rsid w:val="008C54D6"/>
    <w:rsid w:val="008E694A"/>
    <w:rsid w:val="008F3A66"/>
    <w:rsid w:val="008F3BDD"/>
    <w:rsid w:val="009017EB"/>
    <w:rsid w:val="0091016B"/>
    <w:rsid w:val="00912A63"/>
    <w:rsid w:val="00915442"/>
    <w:rsid w:val="00915ECD"/>
    <w:rsid w:val="009272CF"/>
    <w:rsid w:val="00927E47"/>
    <w:rsid w:val="009349D4"/>
    <w:rsid w:val="009417A8"/>
    <w:rsid w:val="00945589"/>
    <w:rsid w:val="00945A1F"/>
    <w:rsid w:val="009616F4"/>
    <w:rsid w:val="00970895"/>
    <w:rsid w:val="00972086"/>
    <w:rsid w:val="0097409D"/>
    <w:rsid w:val="0097732C"/>
    <w:rsid w:val="0098052F"/>
    <w:rsid w:val="00981E37"/>
    <w:rsid w:val="0098300C"/>
    <w:rsid w:val="00983975"/>
    <w:rsid w:val="009846E1"/>
    <w:rsid w:val="0098701A"/>
    <w:rsid w:val="009878AC"/>
    <w:rsid w:val="00987A2B"/>
    <w:rsid w:val="00994CA5"/>
    <w:rsid w:val="009A0AB1"/>
    <w:rsid w:val="009B2149"/>
    <w:rsid w:val="009B4079"/>
    <w:rsid w:val="009B4B37"/>
    <w:rsid w:val="009B7BA1"/>
    <w:rsid w:val="009C0942"/>
    <w:rsid w:val="009C41F5"/>
    <w:rsid w:val="009C5EB5"/>
    <w:rsid w:val="009C6865"/>
    <w:rsid w:val="009D07A7"/>
    <w:rsid w:val="009D08DE"/>
    <w:rsid w:val="009D48B2"/>
    <w:rsid w:val="009D673B"/>
    <w:rsid w:val="009D779E"/>
    <w:rsid w:val="009E0BC7"/>
    <w:rsid w:val="009E1E37"/>
    <w:rsid w:val="009F04D6"/>
    <w:rsid w:val="009F47B1"/>
    <w:rsid w:val="00A03F74"/>
    <w:rsid w:val="00A112ED"/>
    <w:rsid w:val="00A1157D"/>
    <w:rsid w:val="00A1341D"/>
    <w:rsid w:val="00A33590"/>
    <w:rsid w:val="00A34B35"/>
    <w:rsid w:val="00A35A3A"/>
    <w:rsid w:val="00A430D9"/>
    <w:rsid w:val="00A43444"/>
    <w:rsid w:val="00A468E3"/>
    <w:rsid w:val="00A5122F"/>
    <w:rsid w:val="00A53DFD"/>
    <w:rsid w:val="00A55D32"/>
    <w:rsid w:val="00A65444"/>
    <w:rsid w:val="00A721F9"/>
    <w:rsid w:val="00A81FA5"/>
    <w:rsid w:val="00A839C7"/>
    <w:rsid w:val="00A845CC"/>
    <w:rsid w:val="00A860CD"/>
    <w:rsid w:val="00A87C24"/>
    <w:rsid w:val="00A903B3"/>
    <w:rsid w:val="00AA2345"/>
    <w:rsid w:val="00AA43D0"/>
    <w:rsid w:val="00AA47C7"/>
    <w:rsid w:val="00AB0319"/>
    <w:rsid w:val="00AB18F0"/>
    <w:rsid w:val="00AC080C"/>
    <w:rsid w:val="00AC09C2"/>
    <w:rsid w:val="00AD13B3"/>
    <w:rsid w:val="00AD1F51"/>
    <w:rsid w:val="00AE027E"/>
    <w:rsid w:val="00AE1A8B"/>
    <w:rsid w:val="00AE1DF0"/>
    <w:rsid w:val="00AE62A2"/>
    <w:rsid w:val="00AF34EE"/>
    <w:rsid w:val="00AF5941"/>
    <w:rsid w:val="00AF6089"/>
    <w:rsid w:val="00B004F3"/>
    <w:rsid w:val="00B00800"/>
    <w:rsid w:val="00B018B4"/>
    <w:rsid w:val="00B021CC"/>
    <w:rsid w:val="00B05871"/>
    <w:rsid w:val="00B074D4"/>
    <w:rsid w:val="00B16418"/>
    <w:rsid w:val="00B25590"/>
    <w:rsid w:val="00B25F5B"/>
    <w:rsid w:val="00B26018"/>
    <w:rsid w:val="00B330DF"/>
    <w:rsid w:val="00B335D1"/>
    <w:rsid w:val="00B413D1"/>
    <w:rsid w:val="00B446E3"/>
    <w:rsid w:val="00B50371"/>
    <w:rsid w:val="00B50CF6"/>
    <w:rsid w:val="00B53D8F"/>
    <w:rsid w:val="00B55FF8"/>
    <w:rsid w:val="00B5779A"/>
    <w:rsid w:val="00B60E6A"/>
    <w:rsid w:val="00B656B2"/>
    <w:rsid w:val="00B671E2"/>
    <w:rsid w:val="00B7509A"/>
    <w:rsid w:val="00B75597"/>
    <w:rsid w:val="00B76ECA"/>
    <w:rsid w:val="00B834A3"/>
    <w:rsid w:val="00B8511E"/>
    <w:rsid w:val="00B9019A"/>
    <w:rsid w:val="00B920AE"/>
    <w:rsid w:val="00BA0DBB"/>
    <w:rsid w:val="00BA17CA"/>
    <w:rsid w:val="00BA3BDE"/>
    <w:rsid w:val="00BA3BF4"/>
    <w:rsid w:val="00BA5031"/>
    <w:rsid w:val="00BA6AF7"/>
    <w:rsid w:val="00BB6F55"/>
    <w:rsid w:val="00BC02EF"/>
    <w:rsid w:val="00BC1410"/>
    <w:rsid w:val="00BC629B"/>
    <w:rsid w:val="00BD0400"/>
    <w:rsid w:val="00BD36E5"/>
    <w:rsid w:val="00BD4717"/>
    <w:rsid w:val="00BD5748"/>
    <w:rsid w:val="00BE188C"/>
    <w:rsid w:val="00BE79C9"/>
    <w:rsid w:val="00BF188B"/>
    <w:rsid w:val="00BF1D58"/>
    <w:rsid w:val="00BF2C28"/>
    <w:rsid w:val="00BF5519"/>
    <w:rsid w:val="00C02514"/>
    <w:rsid w:val="00C06343"/>
    <w:rsid w:val="00C12FC6"/>
    <w:rsid w:val="00C21EDF"/>
    <w:rsid w:val="00C22195"/>
    <w:rsid w:val="00C23FE7"/>
    <w:rsid w:val="00C25123"/>
    <w:rsid w:val="00C31633"/>
    <w:rsid w:val="00C32B0C"/>
    <w:rsid w:val="00C466D7"/>
    <w:rsid w:val="00C5182B"/>
    <w:rsid w:val="00C52651"/>
    <w:rsid w:val="00C53A2B"/>
    <w:rsid w:val="00C546C0"/>
    <w:rsid w:val="00C63CA6"/>
    <w:rsid w:val="00C64B94"/>
    <w:rsid w:val="00C72DCB"/>
    <w:rsid w:val="00C7649F"/>
    <w:rsid w:val="00C77437"/>
    <w:rsid w:val="00C80567"/>
    <w:rsid w:val="00C82E54"/>
    <w:rsid w:val="00C83283"/>
    <w:rsid w:val="00C90303"/>
    <w:rsid w:val="00C934FD"/>
    <w:rsid w:val="00CA169C"/>
    <w:rsid w:val="00CA1CE1"/>
    <w:rsid w:val="00CA2A42"/>
    <w:rsid w:val="00CA3637"/>
    <w:rsid w:val="00CB11AB"/>
    <w:rsid w:val="00CB2F45"/>
    <w:rsid w:val="00CB3C66"/>
    <w:rsid w:val="00CB607D"/>
    <w:rsid w:val="00CC0051"/>
    <w:rsid w:val="00CC2BF3"/>
    <w:rsid w:val="00CC66B7"/>
    <w:rsid w:val="00CD30F5"/>
    <w:rsid w:val="00CD65BC"/>
    <w:rsid w:val="00CE0CCC"/>
    <w:rsid w:val="00CF5D4F"/>
    <w:rsid w:val="00CF5F88"/>
    <w:rsid w:val="00D00972"/>
    <w:rsid w:val="00D05363"/>
    <w:rsid w:val="00D15CB4"/>
    <w:rsid w:val="00D17AD0"/>
    <w:rsid w:val="00D17D9E"/>
    <w:rsid w:val="00D21183"/>
    <w:rsid w:val="00D2208A"/>
    <w:rsid w:val="00D2247F"/>
    <w:rsid w:val="00D22A71"/>
    <w:rsid w:val="00D23BE8"/>
    <w:rsid w:val="00D24DB4"/>
    <w:rsid w:val="00D25252"/>
    <w:rsid w:val="00D26847"/>
    <w:rsid w:val="00D3239F"/>
    <w:rsid w:val="00D326C0"/>
    <w:rsid w:val="00D36725"/>
    <w:rsid w:val="00D36B44"/>
    <w:rsid w:val="00D3724B"/>
    <w:rsid w:val="00D4147D"/>
    <w:rsid w:val="00D43126"/>
    <w:rsid w:val="00D4519F"/>
    <w:rsid w:val="00D47F36"/>
    <w:rsid w:val="00D62E87"/>
    <w:rsid w:val="00D67095"/>
    <w:rsid w:val="00D70C24"/>
    <w:rsid w:val="00D71F6A"/>
    <w:rsid w:val="00D7537D"/>
    <w:rsid w:val="00D760FA"/>
    <w:rsid w:val="00D80736"/>
    <w:rsid w:val="00D85CB2"/>
    <w:rsid w:val="00D8759E"/>
    <w:rsid w:val="00D90F72"/>
    <w:rsid w:val="00D91FB4"/>
    <w:rsid w:val="00D95201"/>
    <w:rsid w:val="00D95B89"/>
    <w:rsid w:val="00D962C2"/>
    <w:rsid w:val="00DA20A2"/>
    <w:rsid w:val="00DA2C82"/>
    <w:rsid w:val="00DA3E9F"/>
    <w:rsid w:val="00DA4617"/>
    <w:rsid w:val="00DA6314"/>
    <w:rsid w:val="00DA7C74"/>
    <w:rsid w:val="00DC37B0"/>
    <w:rsid w:val="00DC6031"/>
    <w:rsid w:val="00DC66EF"/>
    <w:rsid w:val="00DD0751"/>
    <w:rsid w:val="00DD1E8B"/>
    <w:rsid w:val="00DD2B88"/>
    <w:rsid w:val="00DE02FF"/>
    <w:rsid w:val="00DE0EF6"/>
    <w:rsid w:val="00DE12B7"/>
    <w:rsid w:val="00DE683A"/>
    <w:rsid w:val="00DE786E"/>
    <w:rsid w:val="00DF269C"/>
    <w:rsid w:val="00DF4A62"/>
    <w:rsid w:val="00DF5CE3"/>
    <w:rsid w:val="00DF71AA"/>
    <w:rsid w:val="00E04931"/>
    <w:rsid w:val="00E049DD"/>
    <w:rsid w:val="00E11538"/>
    <w:rsid w:val="00E14192"/>
    <w:rsid w:val="00E178E1"/>
    <w:rsid w:val="00E201DC"/>
    <w:rsid w:val="00E21149"/>
    <w:rsid w:val="00E21504"/>
    <w:rsid w:val="00E24E63"/>
    <w:rsid w:val="00E27D45"/>
    <w:rsid w:val="00E34B42"/>
    <w:rsid w:val="00E46047"/>
    <w:rsid w:val="00E50E29"/>
    <w:rsid w:val="00E53FDA"/>
    <w:rsid w:val="00E541B2"/>
    <w:rsid w:val="00E564A0"/>
    <w:rsid w:val="00E63101"/>
    <w:rsid w:val="00E63CC6"/>
    <w:rsid w:val="00E64AC3"/>
    <w:rsid w:val="00E662A8"/>
    <w:rsid w:val="00E66AC3"/>
    <w:rsid w:val="00E71203"/>
    <w:rsid w:val="00E71B2A"/>
    <w:rsid w:val="00E7323F"/>
    <w:rsid w:val="00E7558F"/>
    <w:rsid w:val="00E854D5"/>
    <w:rsid w:val="00E85C2C"/>
    <w:rsid w:val="00E86490"/>
    <w:rsid w:val="00E8755E"/>
    <w:rsid w:val="00E9082F"/>
    <w:rsid w:val="00E955DF"/>
    <w:rsid w:val="00E95714"/>
    <w:rsid w:val="00EA7229"/>
    <w:rsid w:val="00EB26F6"/>
    <w:rsid w:val="00EB4B7F"/>
    <w:rsid w:val="00EB6253"/>
    <w:rsid w:val="00EC1E4A"/>
    <w:rsid w:val="00EC724C"/>
    <w:rsid w:val="00ED413E"/>
    <w:rsid w:val="00EE4B86"/>
    <w:rsid w:val="00EF5C1E"/>
    <w:rsid w:val="00EF764F"/>
    <w:rsid w:val="00F02A3B"/>
    <w:rsid w:val="00F02F61"/>
    <w:rsid w:val="00F02FFA"/>
    <w:rsid w:val="00F11CAF"/>
    <w:rsid w:val="00F140F3"/>
    <w:rsid w:val="00F2643E"/>
    <w:rsid w:val="00F30957"/>
    <w:rsid w:val="00F36513"/>
    <w:rsid w:val="00F40749"/>
    <w:rsid w:val="00F430F6"/>
    <w:rsid w:val="00F433D2"/>
    <w:rsid w:val="00F43BFC"/>
    <w:rsid w:val="00F5091D"/>
    <w:rsid w:val="00F53017"/>
    <w:rsid w:val="00F530C7"/>
    <w:rsid w:val="00F5338A"/>
    <w:rsid w:val="00F5379F"/>
    <w:rsid w:val="00F543C3"/>
    <w:rsid w:val="00F61D37"/>
    <w:rsid w:val="00F638A7"/>
    <w:rsid w:val="00F760BB"/>
    <w:rsid w:val="00F84FB6"/>
    <w:rsid w:val="00F90BDA"/>
    <w:rsid w:val="00F96550"/>
    <w:rsid w:val="00F971B7"/>
    <w:rsid w:val="00FA179D"/>
    <w:rsid w:val="00FB0348"/>
    <w:rsid w:val="00FB1B97"/>
    <w:rsid w:val="00FC104A"/>
    <w:rsid w:val="00FC6FDD"/>
    <w:rsid w:val="00FC7792"/>
    <w:rsid w:val="00FD3DD6"/>
    <w:rsid w:val="00FE013B"/>
    <w:rsid w:val="00FE2930"/>
    <w:rsid w:val="00FF27E4"/>
    <w:rsid w:val="00FF5AD7"/>
    <w:rsid w:val="00FF6F0A"/>
    <w:rsid w:val="00FF7BDF"/>
    <w:rsid w:val="01645018"/>
    <w:rsid w:val="01721FCC"/>
    <w:rsid w:val="01D136A9"/>
    <w:rsid w:val="01D42F3C"/>
    <w:rsid w:val="01F52255"/>
    <w:rsid w:val="02251C47"/>
    <w:rsid w:val="025B258A"/>
    <w:rsid w:val="027F3325"/>
    <w:rsid w:val="02903F44"/>
    <w:rsid w:val="02AE7C6E"/>
    <w:rsid w:val="02FA4321"/>
    <w:rsid w:val="03304711"/>
    <w:rsid w:val="033B50CF"/>
    <w:rsid w:val="0380298C"/>
    <w:rsid w:val="039D5B9C"/>
    <w:rsid w:val="03B60C10"/>
    <w:rsid w:val="03B7035E"/>
    <w:rsid w:val="03F92894"/>
    <w:rsid w:val="04591ADE"/>
    <w:rsid w:val="0475252F"/>
    <w:rsid w:val="05244A7D"/>
    <w:rsid w:val="05324AB7"/>
    <w:rsid w:val="055661F0"/>
    <w:rsid w:val="05983287"/>
    <w:rsid w:val="059D4085"/>
    <w:rsid w:val="05E53451"/>
    <w:rsid w:val="062D660C"/>
    <w:rsid w:val="06450013"/>
    <w:rsid w:val="06587EB5"/>
    <w:rsid w:val="06967C7E"/>
    <w:rsid w:val="06AB4562"/>
    <w:rsid w:val="06E71703"/>
    <w:rsid w:val="070A631C"/>
    <w:rsid w:val="07C20BDE"/>
    <w:rsid w:val="07EA0B8F"/>
    <w:rsid w:val="08AA2EDB"/>
    <w:rsid w:val="08AC3787"/>
    <w:rsid w:val="08AF5CF2"/>
    <w:rsid w:val="08E0371E"/>
    <w:rsid w:val="08E9332E"/>
    <w:rsid w:val="08F15B5C"/>
    <w:rsid w:val="095274DB"/>
    <w:rsid w:val="096775ED"/>
    <w:rsid w:val="09FB5160"/>
    <w:rsid w:val="0A55723F"/>
    <w:rsid w:val="0A716F35"/>
    <w:rsid w:val="0A901FE5"/>
    <w:rsid w:val="0A9F7F49"/>
    <w:rsid w:val="0AAF4B3F"/>
    <w:rsid w:val="0ABD3431"/>
    <w:rsid w:val="0AC92B17"/>
    <w:rsid w:val="0B0E131B"/>
    <w:rsid w:val="0B7359D5"/>
    <w:rsid w:val="0C236F71"/>
    <w:rsid w:val="0C300AFD"/>
    <w:rsid w:val="0C580A71"/>
    <w:rsid w:val="0C686768"/>
    <w:rsid w:val="0D397824"/>
    <w:rsid w:val="0DBF7B17"/>
    <w:rsid w:val="0DE22001"/>
    <w:rsid w:val="0E364271"/>
    <w:rsid w:val="0E992CE1"/>
    <w:rsid w:val="0EB77D3C"/>
    <w:rsid w:val="0F030C04"/>
    <w:rsid w:val="0FE62A52"/>
    <w:rsid w:val="1048366A"/>
    <w:rsid w:val="106539C4"/>
    <w:rsid w:val="10B760C8"/>
    <w:rsid w:val="10C34956"/>
    <w:rsid w:val="113759E8"/>
    <w:rsid w:val="11BB615E"/>
    <w:rsid w:val="11BD2607"/>
    <w:rsid w:val="134268AC"/>
    <w:rsid w:val="136E0FF3"/>
    <w:rsid w:val="143475DD"/>
    <w:rsid w:val="14956609"/>
    <w:rsid w:val="14AD65F8"/>
    <w:rsid w:val="14AF1360"/>
    <w:rsid w:val="152977B2"/>
    <w:rsid w:val="15617CB0"/>
    <w:rsid w:val="15AE2A6E"/>
    <w:rsid w:val="15D37DBD"/>
    <w:rsid w:val="15E4088C"/>
    <w:rsid w:val="163A7468"/>
    <w:rsid w:val="169155A6"/>
    <w:rsid w:val="16D5647F"/>
    <w:rsid w:val="173E054A"/>
    <w:rsid w:val="17B648CC"/>
    <w:rsid w:val="18053EA5"/>
    <w:rsid w:val="18170233"/>
    <w:rsid w:val="18187512"/>
    <w:rsid w:val="18351592"/>
    <w:rsid w:val="18844D78"/>
    <w:rsid w:val="18FB5FF6"/>
    <w:rsid w:val="19194749"/>
    <w:rsid w:val="1967615C"/>
    <w:rsid w:val="1A771F8A"/>
    <w:rsid w:val="1AB353CA"/>
    <w:rsid w:val="1B5F21F7"/>
    <w:rsid w:val="1BB704A0"/>
    <w:rsid w:val="1BF65583"/>
    <w:rsid w:val="1C473373"/>
    <w:rsid w:val="1C871D9E"/>
    <w:rsid w:val="1CA52104"/>
    <w:rsid w:val="1CB56179"/>
    <w:rsid w:val="1CB57848"/>
    <w:rsid w:val="1CE74497"/>
    <w:rsid w:val="1D2656ED"/>
    <w:rsid w:val="1D6E1CC4"/>
    <w:rsid w:val="1D8325DF"/>
    <w:rsid w:val="1D91132B"/>
    <w:rsid w:val="1DCA10D2"/>
    <w:rsid w:val="1DE21D4D"/>
    <w:rsid w:val="1DE805E4"/>
    <w:rsid w:val="1E333FBD"/>
    <w:rsid w:val="1EF00BEE"/>
    <w:rsid w:val="1F9951FF"/>
    <w:rsid w:val="1FF92D32"/>
    <w:rsid w:val="20196B01"/>
    <w:rsid w:val="20C72498"/>
    <w:rsid w:val="213420F5"/>
    <w:rsid w:val="21D77D36"/>
    <w:rsid w:val="22945242"/>
    <w:rsid w:val="22C73E32"/>
    <w:rsid w:val="232136F5"/>
    <w:rsid w:val="23532FD0"/>
    <w:rsid w:val="23AD74CB"/>
    <w:rsid w:val="23FF6E2E"/>
    <w:rsid w:val="241430A6"/>
    <w:rsid w:val="24E07B77"/>
    <w:rsid w:val="24E87537"/>
    <w:rsid w:val="24F2093A"/>
    <w:rsid w:val="255C264F"/>
    <w:rsid w:val="259C15A5"/>
    <w:rsid w:val="25B30AD3"/>
    <w:rsid w:val="25F8423A"/>
    <w:rsid w:val="26924328"/>
    <w:rsid w:val="269777A0"/>
    <w:rsid w:val="26B20FDC"/>
    <w:rsid w:val="26D01719"/>
    <w:rsid w:val="27741A6F"/>
    <w:rsid w:val="282A06AC"/>
    <w:rsid w:val="28FA7BD6"/>
    <w:rsid w:val="2971141C"/>
    <w:rsid w:val="298643A0"/>
    <w:rsid w:val="298C3B18"/>
    <w:rsid w:val="29D6108A"/>
    <w:rsid w:val="2A071C09"/>
    <w:rsid w:val="2A2F46BD"/>
    <w:rsid w:val="2A7504BE"/>
    <w:rsid w:val="2A945905"/>
    <w:rsid w:val="2ACB46DB"/>
    <w:rsid w:val="2B2C33CC"/>
    <w:rsid w:val="2BD80E5D"/>
    <w:rsid w:val="2C5D2CF9"/>
    <w:rsid w:val="2D197980"/>
    <w:rsid w:val="2DAC0C1E"/>
    <w:rsid w:val="2DEE33F5"/>
    <w:rsid w:val="2E3A5891"/>
    <w:rsid w:val="2E3F7EB9"/>
    <w:rsid w:val="2E714863"/>
    <w:rsid w:val="2EC456C9"/>
    <w:rsid w:val="2F572D0F"/>
    <w:rsid w:val="2F8512FC"/>
    <w:rsid w:val="2FA45F52"/>
    <w:rsid w:val="2FAB03FD"/>
    <w:rsid w:val="300C1CB3"/>
    <w:rsid w:val="302D0810"/>
    <w:rsid w:val="3049166C"/>
    <w:rsid w:val="30884705"/>
    <w:rsid w:val="30C00587"/>
    <w:rsid w:val="31324F5C"/>
    <w:rsid w:val="314F1BC2"/>
    <w:rsid w:val="31763C33"/>
    <w:rsid w:val="319F5F79"/>
    <w:rsid w:val="32716E12"/>
    <w:rsid w:val="32895AD7"/>
    <w:rsid w:val="32B310BD"/>
    <w:rsid w:val="32CD310A"/>
    <w:rsid w:val="32E1758A"/>
    <w:rsid w:val="33182487"/>
    <w:rsid w:val="332C1E5A"/>
    <w:rsid w:val="33594994"/>
    <w:rsid w:val="33857492"/>
    <w:rsid w:val="338B0E0A"/>
    <w:rsid w:val="33CA3782"/>
    <w:rsid w:val="33CD1267"/>
    <w:rsid w:val="34414C92"/>
    <w:rsid w:val="3457535B"/>
    <w:rsid w:val="34C96140"/>
    <w:rsid w:val="35155110"/>
    <w:rsid w:val="35B9289B"/>
    <w:rsid w:val="362F1FC2"/>
    <w:rsid w:val="36491F1D"/>
    <w:rsid w:val="36BD474F"/>
    <w:rsid w:val="37846B2D"/>
    <w:rsid w:val="38883631"/>
    <w:rsid w:val="39132817"/>
    <w:rsid w:val="393A7C7D"/>
    <w:rsid w:val="3ADD1F21"/>
    <w:rsid w:val="3B2338DA"/>
    <w:rsid w:val="3B80384B"/>
    <w:rsid w:val="3C2327E1"/>
    <w:rsid w:val="3C5554D7"/>
    <w:rsid w:val="3CC3170F"/>
    <w:rsid w:val="3CE2519F"/>
    <w:rsid w:val="3D2C76DA"/>
    <w:rsid w:val="3D6604A8"/>
    <w:rsid w:val="3DB70E50"/>
    <w:rsid w:val="3E7358AD"/>
    <w:rsid w:val="3E772758"/>
    <w:rsid w:val="3E832066"/>
    <w:rsid w:val="3E94191A"/>
    <w:rsid w:val="3E9F670E"/>
    <w:rsid w:val="3F3B1CE5"/>
    <w:rsid w:val="3F474702"/>
    <w:rsid w:val="3F961829"/>
    <w:rsid w:val="3FA04D40"/>
    <w:rsid w:val="3FAE5447"/>
    <w:rsid w:val="3FE01B03"/>
    <w:rsid w:val="40592B94"/>
    <w:rsid w:val="40640744"/>
    <w:rsid w:val="40883180"/>
    <w:rsid w:val="40905817"/>
    <w:rsid w:val="41C01F3B"/>
    <w:rsid w:val="425400B6"/>
    <w:rsid w:val="42697700"/>
    <w:rsid w:val="42830BBE"/>
    <w:rsid w:val="442272B0"/>
    <w:rsid w:val="450E4407"/>
    <w:rsid w:val="456F23DB"/>
    <w:rsid w:val="458738A3"/>
    <w:rsid w:val="45FB1BBA"/>
    <w:rsid w:val="462F041C"/>
    <w:rsid w:val="468419BA"/>
    <w:rsid w:val="46A044BE"/>
    <w:rsid w:val="470A39C4"/>
    <w:rsid w:val="473833BC"/>
    <w:rsid w:val="47392981"/>
    <w:rsid w:val="474E3092"/>
    <w:rsid w:val="479B4A48"/>
    <w:rsid w:val="47A37A49"/>
    <w:rsid w:val="481035CB"/>
    <w:rsid w:val="48DB53D8"/>
    <w:rsid w:val="490E3C76"/>
    <w:rsid w:val="49B22B86"/>
    <w:rsid w:val="4A5E47CC"/>
    <w:rsid w:val="4A840BBC"/>
    <w:rsid w:val="4AB64608"/>
    <w:rsid w:val="4ABA5614"/>
    <w:rsid w:val="4ADF02BB"/>
    <w:rsid w:val="4B6057FF"/>
    <w:rsid w:val="4BA27BAF"/>
    <w:rsid w:val="4C1635B0"/>
    <w:rsid w:val="4C6C1422"/>
    <w:rsid w:val="4C8F6122"/>
    <w:rsid w:val="4CE54D31"/>
    <w:rsid w:val="4D226012"/>
    <w:rsid w:val="4DD47058"/>
    <w:rsid w:val="4E012EDA"/>
    <w:rsid w:val="4E2A77DD"/>
    <w:rsid w:val="4E8C6F70"/>
    <w:rsid w:val="4EDB4CF5"/>
    <w:rsid w:val="4EF45EA1"/>
    <w:rsid w:val="4F016DB0"/>
    <w:rsid w:val="4F2F71B6"/>
    <w:rsid w:val="4FC25BF9"/>
    <w:rsid w:val="4FFB12D0"/>
    <w:rsid w:val="50213B05"/>
    <w:rsid w:val="509735C3"/>
    <w:rsid w:val="51021181"/>
    <w:rsid w:val="51044FF3"/>
    <w:rsid w:val="512D01CB"/>
    <w:rsid w:val="512F6957"/>
    <w:rsid w:val="53114AD1"/>
    <w:rsid w:val="53483D58"/>
    <w:rsid w:val="542B1BC3"/>
    <w:rsid w:val="54AA6F8B"/>
    <w:rsid w:val="54B15C5C"/>
    <w:rsid w:val="55113D87"/>
    <w:rsid w:val="55144B2B"/>
    <w:rsid w:val="55346855"/>
    <w:rsid w:val="55356174"/>
    <w:rsid w:val="55570D55"/>
    <w:rsid w:val="55757F40"/>
    <w:rsid w:val="55AE1142"/>
    <w:rsid w:val="56341576"/>
    <w:rsid w:val="563761F8"/>
    <w:rsid w:val="56925F29"/>
    <w:rsid w:val="57081358"/>
    <w:rsid w:val="570A256F"/>
    <w:rsid w:val="57662D93"/>
    <w:rsid w:val="58273C02"/>
    <w:rsid w:val="59321D6A"/>
    <w:rsid w:val="59363364"/>
    <w:rsid w:val="59B63113"/>
    <w:rsid w:val="59EA5D60"/>
    <w:rsid w:val="5A6B73F1"/>
    <w:rsid w:val="5A8C0B16"/>
    <w:rsid w:val="5ABE1C64"/>
    <w:rsid w:val="5B1B1026"/>
    <w:rsid w:val="5C673745"/>
    <w:rsid w:val="5D2A7416"/>
    <w:rsid w:val="5D7D6DCC"/>
    <w:rsid w:val="5D801EDD"/>
    <w:rsid w:val="5D857178"/>
    <w:rsid w:val="5D972077"/>
    <w:rsid w:val="5DA76F55"/>
    <w:rsid w:val="5DC56BE4"/>
    <w:rsid w:val="5E5F5772"/>
    <w:rsid w:val="5ECF690A"/>
    <w:rsid w:val="5ED60711"/>
    <w:rsid w:val="5F451435"/>
    <w:rsid w:val="5FD42745"/>
    <w:rsid w:val="5FDB31EF"/>
    <w:rsid w:val="600538A5"/>
    <w:rsid w:val="60C604AB"/>
    <w:rsid w:val="61493688"/>
    <w:rsid w:val="618D2162"/>
    <w:rsid w:val="61A40E79"/>
    <w:rsid w:val="620B7F6F"/>
    <w:rsid w:val="62502C1F"/>
    <w:rsid w:val="62556AF4"/>
    <w:rsid w:val="626F0F41"/>
    <w:rsid w:val="62F3068A"/>
    <w:rsid w:val="633F6421"/>
    <w:rsid w:val="634375F8"/>
    <w:rsid w:val="63B130CE"/>
    <w:rsid w:val="65D326AB"/>
    <w:rsid w:val="65FD508F"/>
    <w:rsid w:val="66114535"/>
    <w:rsid w:val="665D112D"/>
    <w:rsid w:val="669C405D"/>
    <w:rsid w:val="66CE16B9"/>
    <w:rsid w:val="66F4073B"/>
    <w:rsid w:val="673542A9"/>
    <w:rsid w:val="67A95ACB"/>
    <w:rsid w:val="67CC5D59"/>
    <w:rsid w:val="68C15847"/>
    <w:rsid w:val="690D60FF"/>
    <w:rsid w:val="69407E39"/>
    <w:rsid w:val="6A362160"/>
    <w:rsid w:val="6A647873"/>
    <w:rsid w:val="6A682DD1"/>
    <w:rsid w:val="6AB621E0"/>
    <w:rsid w:val="6AD959DC"/>
    <w:rsid w:val="6B9459CB"/>
    <w:rsid w:val="6B9755B5"/>
    <w:rsid w:val="6BEF72CA"/>
    <w:rsid w:val="6BF54648"/>
    <w:rsid w:val="6CDF408C"/>
    <w:rsid w:val="6CFA05A3"/>
    <w:rsid w:val="6D1C4C91"/>
    <w:rsid w:val="6DDA6E1B"/>
    <w:rsid w:val="6E912274"/>
    <w:rsid w:val="6EB8331F"/>
    <w:rsid w:val="6EBC6A47"/>
    <w:rsid w:val="6F282195"/>
    <w:rsid w:val="6F4B586B"/>
    <w:rsid w:val="6F5D510A"/>
    <w:rsid w:val="6F661B72"/>
    <w:rsid w:val="6F863DBE"/>
    <w:rsid w:val="6FA75FD3"/>
    <w:rsid w:val="6FBF5C06"/>
    <w:rsid w:val="70000C41"/>
    <w:rsid w:val="702301CD"/>
    <w:rsid w:val="702364BF"/>
    <w:rsid w:val="703877B7"/>
    <w:rsid w:val="704F046B"/>
    <w:rsid w:val="70512AD7"/>
    <w:rsid w:val="70EA59BD"/>
    <w:rsid w:val="71313AC1"/>
    <w:rsid w:val="72137CFD"/>
    <w:rsid w:val="7306072F"/>
    <w:rsid w:val="73C80D84"/>
    <w:rsid w:val="73CB2F73"/>
    <w:rsid w:val="749A0D4B"/>
    <w:rsid w:val="74B96ECC"/>
    <w:rsid w:val="74FF2584"/>
    <w:rsid w:val="7564688B"/>
    <w:rsid w:val="756D3991"/>
    <w:rsid w:val="76005497"/>
    <w:rsid w:val="761820AD"/>
    <w:rsid w:val="76201457"/>
    <w:rsid w:val="76D7324F"/>
    <w:rsid w:val="76FC7B72"/>
    <w:rsid w:val="776D405D"/>
    <w:rsid w:val="77C47EA4"/>
    <w:rsid w:val="787367FF"/>
    <w:rsid w:val="79F54F70"/>
    <w:rsid w:val="7A250F33"/>
    <w:rsid w:val="7A2D7B93"/>
    <w:rsid w:val="7AAA3597"/>
    <w:rsid w:val="7B0855B3"/>
    <w:rsid w:val="7B1F0F31"/>
    <w:rsid w:val="7B3825ED"/>
    <w:rsid w:val="7B54440C"/>
    <w:rsid w:val="7BA24A2A"/>
    <w:rsid w:val="7C200562"/>
    <w:rsid w:val="7CAD5164"/>
    <w:rsid w:val="7CC16174"/>
    <w:rsid w:val="7D233958"/>
    <w:rsid w:val="7DDA1DE0"/>
    <w:rsid w:val="7E0721F2"/>
    <w:rsid w:val="7E135544"/>
    <w:rsid w:val="7E2B081E"/>
    <w:rsid w:val="7E925AFA"/>
    <w:rsid w:val="7EC917AA"/>
    <w:rsid w:val="7ED15FC5"/>
    <w:rsid w:val="7ED476C6"/>
    <w:rsid w:val="7F500E6E"/>
    <w:rsid w:val="7F6D7490"/>
    <w:rsid w:val="7FE72592"/>
    <w:rsid w:val="7FF30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0F83A"/>
  <w15:docId w15:val="{6E35F469-7539-4299-AB22-B0F0F481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qFormat="1"/>
    <w:lsdException w:name="Body Text First Indent 2"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ind w:left="2237"/>
      <w:jc w:val="left"/>
      <w:outlineLvl w:val="0"/>
    </w:pPr>
    <w:rPr>
      <w:rFonts w:ascii="黑体" w:eastAsia="黑体" w:hAnsi="黑体" w:cs="Times New Roman"/>
      <w:kern w:val="0"/>
      <w:sz w:val="72"/>
      <w:szCs w:val="72"/>
      <w:lang w:val="zh-CN" w:eastAsia="en-US"/>
    </w:rPr>
  </w:style>
  <w:style w:type="paragraph" w:styleId="2">
    <w:name w:val="heading 2"/>
    <w:basedOn w:val="a"/>
    <w:next w:val="a"/>
    <w:link w:val="20"/>
    <w:autoRedefine/>
    <w:qFormat/>
    <w:pPr>
      <w:jc w:val="left"/>
      <w:outlineLvl w:val="1"/>
    </w:pPr>
    <w:rPr>
      <w:rFonts w:ascii="黑体" w:eastAsia="黑体" w:hAnsi="黑体" w:cs="Times New Roman"/>
      <w:kern w:val="0"/>
      <w:sz w:val="44"/>
      <w:szCs w:val="44"/>
      <w:lang w:val="zh-CN" w:eastAsia="en-US"/>
    </w:rPr>
  </w:style>
  <w:style w:type="paragraph" w:styleId="3">
    <w:name w:val="heading 3"/>
    <w:basedOn w:val="a"/>
    <w:next w:val="a"/>
    <w:link w:val="30"/>
    <w:autoRedefine/>
    <w:qFormat/>
    <w:pPr>
      <w:jc w:val="left"/>
      <w:outlineLvl w:val="2"/>
    </w:pPr>
    <w:rPr>
      <w:rFonts w:ascii="黑体" w:eastAsia="黑体" w:hAnsi="黑体" w:cs="Times New Roman"/>
      <w:kern w:val="0"/>
      <w:sz w:val="30"/>
      <w:szCs w:val="30"/>
      <w:lang w:val="zh-CN"/>
    </w:rPr>
  </w:style>
  <w:style w:type="paragraph" w:styleId="4">
    <w:name w:val="heading 4"/>
    <w:basedOn w:val="a"/>
    <w:next w:val="a"/>
    <w:link w:val="40"/>
    <w:autoRedefine/>
    <w:uiPriority w:val="9"/>
    <w:qFormat/>
    <w:pPr>
      <w:spacing w:before="29"/>
      <w:ind w:left="102"/>
      <w:jc w:val="left"/>
      <w:outlineLvl w:val="3"/>
    </w:pPr>
    <w:rPr>
      <w:rFonts w:ascii="宋体" w:eastAsia="宋体" w:hAnsi="宋体" w:cs="Times New Roman"/>
      <w:kern w:val="0"/>
      <w:sz w:val="24"/>
      <w:szCs w:val="24"/>
      <w:lang w:val="zh-CN" w:eastAsia="en-US"/>
    </w:rPr>
  </w:style>
  <w:style w:type="paragraph" w:styleId="5">
    <w:name w:val="heading 5"/>
    <w:basedOn w:val="a"/>
    <w:next w:val="a"/>
    <w:link w:val="50"/>
    <w:autoRedefine/>
    <w:qFormat/>
    <w:pPr>
      <w:keepNext/>
      <w:keepLines/>
      <w:tabs>
        <w:tab w:val="left" w:pos="2160"/>
      </w:tabs>
      <w:spacing w:before="280" w:after="290" w:line="376" w:lineRule="auto"/>
      <w:ind w:left="1008" w:hanging="1008"/>
      <w:outlineLvl w:val="4"/>
    </w:pPr>
    <w:rPr>
      <w:rFonts w:ascii="Times New Roman" w:eastAsia="楷体_GB2312" w:hAnsi="Times New Roman" w:cs="Times New Roman"/>
      <w:b/>
      <w:sz w:val="28"/>
      <w:szCs w:val="20"/>
      <w:lang w:val="zh-CN"/>
    </w:rPr>
  </w:style>
  <w:style w:type="paragraph" w:styleId="6">
    <w:name w:val="heading 6"/>
    <w:basedOn w:val="a"/>
    <w:next w:val="a"/>
    <w:link w:val="60"/>
    <w:autoRedefine/>
    <w:qFormat/>
    <w:pPr>
      <w:keepNext/>
      <w:keepLines/>
      <w:tabs>
        <w:tab w:val="left" w:pos="2520"/>
      </w:tabs>
      <w:spacing w:before="240" w:after="64" w:line="320" w:lineRule="auto"/>
      <w:ind w:left="1152" w:hanging="1152"/>
      <w:outlineLvl w:val="5"/>
    </w:pPr>
    <w:rPr>
      <w:rFonts w:ascii="Arial" w:eastAsia="黑体" w:hAnsi="Arial" w:cs="Times New Roman"/>
      <w:b/>
      <w:sz w:val="24"/>
      <w:szCs w:val="20"/>
      <w:lang w:val="zh-CN"/>
    </w:rPr>
  </w:style>
  <w:style w:type="paragraph" w:styleId="7">
    <w:name w:val="heading 7"/>
    <w:basedOn w:val="a"/>
    <w:next w:val="a"/>
    <w:link w:val="70"/>
    <w:autoRedefine/>
    <w:qFormat/>
    <w:pPr>
      <w:keepNext/>
      <w:keepLines/>
      <w:tabs>
        <w:tab w:val="left" w:pos="3240"/>
      </w:tabs>
      <w:spacing w:before="240" w:after="64" w:line="320" w:lineRule="auto"/>
      <w:ind w:left="1296" w:hanging="1296"/>
      <w:outlineLvl w:val="6"/>
    </w:pPr>
    <w:rPr>
      <w:rFonts w:ascii="Times New Roman" w:eastAsia="楷体_GB2312" w:hAnsi="Times New Roman" w:cs="Times New Roman"/>
      <w:b/>
      <w:sz w:val="24"/>
      <w:szCs w:val="20"/>
      <w:lang w:val="zh-CN"/>
    </w:rPr>
  </w:style>
  <w:style w:type="paragraph" w:styleId="8">
    <w:name w:val="heading 8"/>
    <w:basedOn w:val="a"/>
    <w:next w:val="a"/>
    <w:link w:val="80"/>
    <w:autoRedefine/>
    <w:qFormat/>
    <w:pPr>
      <w:keepNext/>
      <w:keepLines/>
      <w:tabs>
        <w:tab w:val="left" w:pos="3600"/>
      </w:tabs>
      <w:spacing w:before="240" w:after="64" w:line="320" w:lineRule="auto"/>
      <w:ind w:left="1440" w:hanging="1440"/>
      <w:outlineLvl w:val="7"/>
    </w:pPr>
    <w:rPr>
      <w:rFonts w:ascii="Arial" w:eastAsia="黑体" w:hAnsi="Arial" w:cs="Times New Roman"/>
      <w:sz w:val="24"/>
      <w:szCs w:val="20"/>
      <w:lang w:val="zh-CN"/>
    </w:rPr>
  </w:style>
  <w:style w:type="paragraph" w:styleId="9">
    <w:name w:val="heading 9"/>
    <w:basedOn w:val="a"/>
    <w:next w:val="a"/>
    <w:link w:val="90"/>
    <w:autoRedefine/>
    <w:qFormat/>
    <w:pPr>
      <w:keepNext/>
      <w:keepLines/>
      <w:tabs>
        <w:tab w:val="left" w:pos="3960"/>
      </w:tabs>
      <w:spacing w:before="240" w:after="64" w:line="320" w:lineRule="auto"/>
      <w:ind w:left="1584" w:hanging="1584"/>
      <w:outlineLvl w:val="8"/>
    </w:pPr>
    <w:rPr>
      <w:rFonts w:ascii="Arial" w:eastAsia="黑体" w:hAnsi="Arial" w:cs="Times New Roman"/>
      <w:sz w:val="28"/>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pPr>
      <w:ind w:left="1260" w:hanging="420"/>
    </w:pPr>
    <w:rPr>
      <w:rFonts w:ascii="Times New Roman" w:eastAsia="宋体" w:hAnsi="Times New Roman" w:cs="Times New Roman"/>
      <w:szCs w:val="20"/>
    </w:rPr>
  </w:style>
  <w:style w:type="paragraph" w:styleId="71">
    <w:name w:val="toc 7"/>
    <w:basedOn w:val="a"/>
    <w:next w:val="a"/>
    <w:autoRedefine/>
    <w:uiPriority w:val="39"/>
    <w:unhideWhenUsed/>
    <w:qFormat/>
    <w:pPr>
      <w:ind w:left="1320"/>
      <w:jc w:val="left"/>
    </w:pPr>
    <w:rPr>
      <w:rFonts w:ascii="Calibri" w:eastAsia="宋体" w:hAnsi="Calibri" w:cs="Calibri"/>
      <w:kern w:val="0"/>
      <w:sz w:val="18"/>
      <w:szCs w:val="18"/>
      <w:lang w:eastAsia="en-US"/>
    </w:rPr>
  </w:style>
  <w:style w:type="paragraph" w:styleId="a3">
    <w:name w:val="Normal Indent"/>
    <w:basedOn w:val="a"/>
    <w:link w:val="a4"/>
    <w:autoRedefine/>
    <w:qFormat/>
    <w:pPr>
      <w:spacing w:line="560" w:lineRule="atLeast"/>
      <w:ind w:firstLine="567"/>
    </w:pPr>
    <w:rPr>
      <w:sz w:val="28"/>
    </w:rPr>
  </w:style>
  <w:style w:type="paragraph" w:styleId="a5">
    <w:name w:val="caption"/>
    <w:basedOn w:val="a"/>
    <w:next w:val="a"/>
    <w:link w:val="a6"/>
    <w:autoRedefine/>
    <w:qFormat/>
    <w:pPr>
      <w:adjustRightInd w:val="0"/>
      <w:snapToGrid w:val="0"/>
      <w:spacing w:line="360" w:lineRule="auto"/>
      <w:jc w:val="center"/>
    </w:pPr>
    <w:rPr>
      <w:rFonts w:ascii="宋体" w:hAnsi="Arial"/>
      <w:b/>
      <w:sz w:val="24"/>
    </w:rPr>
  </w:style>
  <w:style w:type="paragraph" w:styleId="a7">
    <w:name w:val="Document Map"/>
    <w:basedOn w:val="a"/>
    <w:link w:val="a8"/>
    <w:autoRedefine/>
    <w:unhideWhenUsed/>
    <w:qFormat/>
    <w:pPr>
      <w:jc w:val="left"/>
    </w:pPr>
    <w:rPr>
      <w:rFonts w:ascii="宋体" w:hAnsi="Calibri" w:cs="黑体"/>
      <w:sz w:val="18"/>
      <w:szCs w:val="18"/>
      <w:lang w:eastAsia="en-US"/>
    </w:rPr>
  </w:style>
  <w:style w:type="paragraph" w:styleId="a9">
    <w:name w:val="annotation text"/>
    <w:basedOn w:val="a"/>
    <w:link w:val="aa"/>
    <w:autoRedefine/>
    <w:uiPriority w:val="99"/>
    <w:unhideWhenUsed/>
    <w:qFormat/>
    <w:pPr>
      <w:jc w:val="left"/>
    </w:pPr>
    <w:rPr>
      <w:rFonts w:ascii="Calibri" w:hAnsi="Calibri" w:cs="黑体"/>
      <w:sz w:val="22"/>
      <w:lang w:eastAsia="en-US"/>
    </w:rPr>
  </w:style>
  <w:style w:type="paragraph" w:styleId="ab">
    <w:name w:val="Body Text"/>
    <w:basedOn w:val="a"/>
    <w:next w:val="ac"/>
    <w:link w:val="ad"/>
    <w:autoRedefine/>
    <w:unhideWhenUsed/>
    <w:qFormat/>
    <w:pPr>
      <w:spacing w:after="120"/>
    </w:pPr>
  </w:style>
  <w:style w:type="paragraph" w:styleId="ac">
    <w:name w:val="Body Text Indent"/>
    <w:basedOn w:val="a"/>
    <w:link w:val="ae"/>
    <w:autoRedefine/>
    <w:unhideWhenUsed/>
    <w:qFormat/>
    <w:pPr>
      <w:spacing w:line="360" w:lineRule="auto"/>
      <w:ind w:firstLineChars="147" w:firstLine="353"/>
      <w:jc w:val="left"/>
    </w:pPr>
    <w:rPr>
      <w:rFonts w:ascii="宋体" w:eastAsia="宋体" w:hAnsi="宋体" w:cs="黑体"/>
      <w:kern w:val="0"/>
      <w:sz w:val="24"/>
      <w:lang w:eastAsia="en-US"/>
    </w:rPr>
  </w:style>
  <w:style w:type="paragraph" w:styleId="41">
    <w:name w:val="index 4"/>
    <w:basedOn w:val="a"/>
    <w:next w:val="a"/>
    <w:autoRedefine/>
    <w:qFormat/>
    <w:pPr>
      <w:ind w:leftChars="600" w:left="600"/>
    </w:pPr>
    <w:rPr>
      <w:rFonts w:ascii="Times New Roman" w:eastAsia="宋体" w:hAnsi="Times New Roman" w:cs="Times New Roman"/>
      <w:szCs w:val="24"/>
    </w:rPr>
  </w:style>
  <w:style w:type="paragraph" w:styleId="51">
    <w:name w:val="toc 5"/>
    <w:basedOn w:val="a"/>
    <w:next w:val="a"/>
    <w:autoRedefine/>
    <w:uiPriority w:val="39"/>
    <w:unhideWhenUsed/>
    <w:qFormat/>
    <w:pPr>
      <w:ind w:left="880"/>
      <w:jc w:val="left"/>
    </w:pPr>
    <w:rPr>
      <w:rFonts w:ascii="Calibri" w:eastAsia="宋体" w:hAnsi="Calibri" w:cs="Calibri"/>
      <w:kern w:val="0"/>
      <w:sz w:val="18"/>
      <w:szCs w:val="18"/>
      <w:lang w:eastAsia="en-US"/>
    </w:rPr>
  </w:style>
  <w:style w:type="paragraph" w:styleId="32">
    <w:name w:val="toc 3"/>
    <w:basedOn w:val="a"/>
    <w:next w:val="a"/>
    <w:autoRedefine/>
    <w:uiPriority w:val="39"/>
    <w:unhideWhenUsed/>
    <w:qFormat/>
    <w:pPr>
      <w:spacing w:line="440" w:lineRule="exact"/>
      <w:ind w:firstLine="525"/>
      <w:jc w:val="left"/>
    </w:pPr>
    <w:rPr>
      <w:rFonts w:ascii="Calibri" w:eastAsia="宋体" w:hAnsi="Calibri" w:cs="Calibri"/>
      <w:iCs/>
      <w:kern w:val="0"/>
      <w:sz w:val="20"/>
      <w:szCs w:val="20"/>
      <w:lang w:eastAsia="en-US"/>
    </w:rPr>
  </w:style>
  <w:style w:type="paragraph" w:styleId="af">
    <w:name w:val="Plain Text"/>
    <w:basedOn w:val="a"/>
    <w:link w:val="af0"/>
    <w:autoRedefine/>
    <w:qFormat/>
    <w:rPr>
      <w:rFonts w:ascii="宋体" w:hAnsi="Courier New"/>
    </w:rPr>
  </w:style>
  <w:style w:type="paragraph" w:styleId="81">
    <w:name w:val="toc 8"/>
    <w:basedOn w:val="a"/>
    <w:next w:val="a"/>
    <w:autoRedefine/>
    <w:uiPriority w:val="39"/>
    <w:unhideWhenUsed/>
    <w:qFormat/>
    <w:pPr>
      <w:ind w:left="1540"/>
      <w:jc w:val="left"/>
    </w:pPr>
    <w:rPr>
      <w:rFonts w:ascii="Calibri" w:eastAsia="宋体" w:hAnsi="Calibri" w:cs="Calibri"/>
      <w:kern w:val="0"/>
      <w:sz w:val="18"/>
      <w:szCs w:val="18"/>
      <w:lang w:eastAsia="en-US"/>
    </w:rPr>
  </w:style>
  <w:style w:type="paragraph" w:styleId="af1">
    <w:name w:val="Date"/>
    <w:basedOn w:val="a"/>
    <w:next w:val="a"/>
    <w:link w:val="af2"/>
    <w:autoRedefine/>
    <w:qFormat/>
    <w:pPr>
      <w:ind w:leftChars="2500" w:left="100"/>
      <w:jc w:val="left"/>
    </w:pPr>
    <w:rPr>
      <w:rFonts w:ascii="Calibri" w:hAnsi="Calibri" w:cs="黑体"/>
      <w:sz w:val="22"/>
      <w:lang w:eastAsia="en-US"/>
    </w:rPr>
  </w:style>
  <w:style w:type="paragraph" w:styleId="21">
    <w:name w:val="Body Text Indent 2"/>
    <w:basedOn w:val="a"/>
    <w:link w:val="22"/>
    <w:autoRedefine/>
    <w:qFormat/>
    <w:pPr>
      <w:adjustRightInd w:val="0"/>
      <w:snapToGrid w:val="0"/>
      <w:spacing w:before="120" w:line="360" w:lineRule="auto"/>
      <w:ind w:firstLine="539"/>
      <w:textAlignment w:val="baseline"/>
    </w:pPr>
    <w:rPr>
      <w:rFonts w:ascii="宋体" w:hAnsi="宋体"/>
      <w:sz w:val="28"/>
      <w:szCs w:val="28"/>
    </w:rPr>
  </w:style>
  <w:style w:type="paragraph" w:styleId="af3">
    <w:name w:val="Balloon Text"/>
    <w:basedOn w:val="a"/>
    <w:link w:val="af4"/>
    <w:autoRedefine/>
    <w:unhideWhenUsed/>
    <w:qFormat/>
    <w:pPr>
      <w:jc w:val="left"/>
    </w:pPr>
    <w:rPr>
      <w:rFonts w:ascii="Calibri" w:hAnsi="Calibri" w:cs="黑体"/>
      <w:sz w:val="18"/>
      <w:szCs w:val="18"/>
      <w:lang w:eastAsia="en-US"/>
    </w:rPr>
  </w:style>
  <w:style w:type="paragraph" w:styleId="af5">
    <w:name w:val="footer"/>
    <w:basedOn w:val="a"/>
    <w:link w:val="af6"/>
    <w:autoRedefine/>
    <w:uiPriority w:val="99"/>
    <w:unhideWhenUsed/>
    <w:qFormat/>
    <w:pPr>
      <w:tabs>
        <w:tab w:val="center" w:pos="4153"/>
        <w:tab w:val="right" w:pos="8306"/>
      </w:tabs>
      <w:snapToGrid w:val="0"/>
      <w:jc w:val="left"/>
    </w:pPr>
    <w:rPr>
      <w:sz w:val="18"/>
      <w:szCs w:val="18"/>
    </w:rPr>
  </w:style>
  <w:style w:type="paragraph" w:styleId="af7">
    <w:name w:val="envelope return"/>
    <w:basedOn w:val="a"/>
    <w:autoRedefine/>
    <w:qFormat/>
    <w:pPr>
      <w:snapToGrid w:val="0"/>
    </w:pPr>
    <w:rPr>
      <w:rFonts w:ascii="Arial" w:hAnsi="Arial"/>
    </w:rPr>
  </w:style>
  <w:style w:type="paragraph" w:styleId="af8">
    <w:name w:val="header"/>
    <w:basedOn w:val="a"/>
    <w:link w:val="af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qFormat/>
    <w:pPr>
      <w:spacing w:line="440" w:lineRule="exact"/>
      <w:jc w:val="left"/>
    </w:pPr>
    <w:rPr>
      <w:rFonts w:ascii="Calibri" w:eastAsia="宋体" w:hAnsi="Calibri" w:cs="Calibri"/>
      <w:b/>
      <w:bCs/>
      <w:caps/>
      <w:kern w:val="0"/>
      <w:sz w:val="20"/>
      <w:szCs w:val="20"/>
      <w:lang w:eastAsia="en-US"/>
    </w:rPr>
  </w:style>
  <w:style w:type="paragraph" w:styleId="42">
    <w:name w:val="toc 4"/>
    <w:basedOn w:val="a"/>
    <w:next w:val="a"/>
    <w:autoRedefine/>
    <w:uiPriority w:val="39"/>
    <w:unhideWhenUsed/>
    <w:qFormat/>
    <w:pPr>
      <w:ind w:left="660"/>
      <w:jc w:val="left"/>
    </w:pPr>
    <w:rPr>
      <w:rFonts w:ascii="Calibri" w:eastAsia="宋体" w:hAnsi="Calibri" w:cs="Calibri"/>
      <w:kern w:val="0"/>
      <w:sz w:val="18"/>
      <w:szCs w:val="18"/>
      <w:lang w:eastAsia="en-US"/>
    </w:rPr>
  </w:style>
  <w:style w:type="paragraph" w:styleId="afa">
    <w:name w:val="Subtitle"/>
    <w:basedOn w:val="a"/>
    <w:next w:val="a"/>
    <w:link w:val="afb"/>
    <w:autoRedefine/>
    <w:qFormat/>
    <w:pPr>
      <w:spacing w:before="240" w:after="60" w:line="312" w:lineRule="auto"/>
      <w:jc w:val="center"/>
      <w:outlineLvl w:val="1"/>
    </w:pPr>
    <w:rPr>
      <w:rFonts w:ascii="Cambria" w:hAnsi="Cambria"/>
      <w:b/>
      <w:kern w:val="28"/>
      <w:sz w:val="32"/>
    </w:rPr>
  </w:style>
  <w:style w:type="paragraph" w:styleId="afc">
    <w:name w:val="footnote text"/>
    <w:basedOn w:val="a"/>
    <w:link w:val="afd"/>
    <w:autoRedefine/>
    <w:qFormat/>
    <w:pPr>
      <w:snapToGrid w:val="0"/>
    </w:pPr>
    <w:rPr>
      <w:sz w:val="18"/>
      <w:szCs w:val="18"/>
    </w:rPr>
  </w:style>
  <w:style w:type="paragraph" w:styleId="61">
    <w:name w:val="toc 6"/>
    <w:basedOn w:val="a"/>
    <w:next w:val="a"/>
    <w:autoRedefine/>
    <w:uiPriority w:val="39"/>
    <w:unhideWhenUsed/>
    <w:qFormat/>
    <w:pPr>
      <w:ind w:left="1100"/>
      <w:jc w:val="left"/>
    </w:pPr>
    <w:rPr>
      <w:rFonts w:ascii="Calibri" w:eastAsia="宋体" w:hAnsi="Calibri" w:cs="Calibri"/>
      <w:kern w:val="0"/>
      <w:sz w:val="18"/>
      <w:szCs w:val="18"/>
      <w:lang w:eastAsia="en-US"/>
    </w:rPr>
  </w:style>
  <w:style w:type="paragraph" w:styleId="33">
    <w:name w:val="Body Text Indent 3"/>
    <w:basedOn w:val="a"/>
    <w:link w:val="34"/>
    <w:autoRedefine/>
    <w:qFormat/>
    <w:pPr>
      <w:ind w:firstLineChars="200" w:firstLine="420"/>
    </w:pPr>
    <w:rPr>
      <w:rFonts w:ascii="宋体" w:eastAsia="宋体" w:hAnsi="宋体" w:cs="Times New Roman"/>
      <w:szCs w:val="24"/>
    </w:rPr>
  </w:style>
  <w:style w:type="paragraph" w:styleId="23">
    <w:name w:val="toc 2"/>
    <w:basedOn w:val="a"/>
    <w:next w:val="a"/>
    <w:autoRedefine/>
    <w:uiPriority w:val="39"/>
    <w:unhideWhenUsed/>
    <w:qFormat/>
    <w:pPr>
      <w:spacing w:line="440" w:lineRule="exact"/>
      <w:ind w:firstLine="300"/>
      <w:jc w:val="left"/>
    </w:pPr>
    <w:rPr>
      <w:rFonts w:ascii="Calibri" w:eastAsia="宋体" w:hAnsi="Calibri" w:cs="Calibri"/>
      <w:smallCaps/>
      <w:kern w:val="0"/>
      <w:sz w:val="20"/>
      <w:szCs w:val="20"/>
      <w:lang w:eastAsia="en-US"/>
    </w:rPr>
  </w:style>
  <w:style w:type="paragraph" w:styleId="91">
    <w:name w:val="toc 9"/>
    <w:basedOn w:val="a"/>
    <w:next w:val="a"/>
    <w:autoRedefine/>
    <w:uiPriority w:val="39"/>
    <w:unhideWhenUsed/>
    <w:qFormat/>
    <w:pPr>
      <w:ind w:left="1760"/>
      <w:jc w:val="left"/>
    </w:pPr>
    <w:rPr>
      <w:rFonts w:ascii="Calibri" w:eastAsia="宋体" w:hAnsi="Calibri" w:cs="Calibri"/>
      <w:kern w:val="0"/>
      <w:sz w:val="18"/>
      <w:szCs w:val="18"/>
      <w:lang w:eastAsia="en-US"/>
    </w:rPr>
  </w:style>
  <w:style w:type="paragraph" w:styleId="24">
    <w:name w:val="Body Text 2"/>
    <w:basedOn w:val="a"/>
    <w:next w:val="a"/>
    <w:link w:val="25"/>
    <w:autoRedefine/>
    <w:qFormat/>
    <w:pPr>
      <w:spacing w:after="120" w:line="480" w:lineRule="auto"/>
    </w:pPr>
    <w:rPr>
      <w:rFonts w:ascii="Times New Roman" w:eastAsia="宋体" w:hAnsi="Times New Roman" w:cs="Times New Roman"/>
      <w:szCs w:val="20"/>
    </w:rPr>
  </w:style>
  <w:style w:type="paragraph" w:styleId="afe">
    <w:name w:val="Normal (Web)"/>
    <w:basedOn w:val="a"/>
    <w:autoRedefine/>
    <w:unhideWhenUsed/>
    <w:qFormat/>
    <w:pPr>
      <w:widowControl/>
      <w:spacing w:before="100" w:beforeAutospacing="1" w:after="100" w:afterAutospacing="1"/>
      <w:jc w:val="left"/>
    </w:pPr>
    <w:rPr>
      <w:rFonts w:ascii="宋体" w:eastAsia="宋体" w:hAnsi="宋体" w:cs="宋体"/>
      <w:kern w:val="0"/>
      <w:sz w:val="24"/>
      <w:szCs w:val="24"/>
    </w:rPr>
  </w:style>
  <w:style w:type="paragraph" w:styleId="aff">
    <w:name w:val="Title"/>
    <w:basedOn w:val="a"/>
    <w:next w:val="a"/>
    <w:link w:val="aff0"/>
    <w:autoRedefine/>
    <w:qFormat/>
    <w:pPr>
      <w:spacing w:before="240" w:after="60"/>
      <w:jc w:val="center"/>
      <w:outlineLvl w:val="0"/>
    </w:pPr>
    <w:rPr>
      <w:rFonts w:ascii="Cambria" w:hAnsi="Cambria"/>
      <w:b/>
      <w:bCs/>
      <w:sz w:val="32"/>
      <w:szCs w:val="32"/>
    </w:rPr>
  </w:style>
  <w:style w:type="paragraph" w:styleId="aff1">
    <w:name w:val="annotation subject"/>
    <w:basedOn w:val="a9"/>
    <w:next w:val="a9"/>
    <w:link w:val="aff2"/>
    <w:autoRedefine/>
    <w:unhideWhenUsed/>
    <w:qFormat/>
    <w:rPr>
      <w:b/>
      <w:bCs/>
    </w:rPr>
  </w:style>
  <w:style w:type="paragraph" w:styleId="aff3">
    <w:name w:val="Body Text First Indent"/>
    <w:basedOn w:val="ab"/>
    <w:next w:val="61"/>
    <w:link w:val="aff4"/>
    <w:autoRedefine/>
    <w:uiPriority w:val="99"/>
    <w:qFormat/>
    <w:pPr>
      <w:ind w:firstLineChars="100" w:firstLine="420"/>
    </w:pPr>
    <w:rPr>
      <w:rFonts w:ascii="宋体" w:hAnsi="宋体" w:cs="黑体"/>
      <w:szCs w:val="23"/>
      <w:lang w:eastAsia="en-US"/>
    </w:rPr>
  </w:style>
  <w:style w:type="paragraph" w:styleId="26">
    <w:name w:val="Body Text First Indent 2"/>
    <w:basedOn w:val="ac"/>
    <w:next w:val="a"/>
    <w:link w:val="27"/>
    <w:autoRedefine/>
    <w:unhideWhenUsed/>
    <w:qFormat/>
    <w:pPr>
      <w:spacing w:after="120" w:line="240" w:lineRule="auto"/>
      <w:ind w:leftChars="200" w:left="420" w:firstLineChars="200" w:firstLine="420"/>
    </w:pPr>
    <w:rPr>
      <w:rFonts w:ascii="Times New Roman" w:hAnsi="Times New Roman"/>
      <w:kern w:val="2"/>
      <w:sz w:val="21"/>
    </w:rPr>
  </w:style>
  <w:style w:type="table" w:styleId="aff5">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0"/>
    <w:autoRedefine/>
    <w:uiPriority w:val="22"/>
    <w:qFormat/>
    <w:rPr>
      <w:b/>
      <w:bCs/>
    </w:rPr>
  </w:style>
  <w:style w:type="character" w:styleId="aff7">
    <w:name w:val="page number"/>
    <w:autoRedefine/>
    <w:qFormat/>
  </w:style>
  <w:style w:type="character" w:styleId="aff8">
    <w:name w:val="FollowedHyperlink"/>
    <w:basedOn w:val="a0"/>
    <w:autoRedefine/>
    <w:uiPriority w:val="99"/>
    <w:semiHidden/>
    <w:unhideWhenUsed/>
    <w:qFormat/>
    <w:rPr>
      <w:color w:val="800080" w:themeColor="followedHyperlink"/>
      <w:u w:val="single"/>
    </w:rPr>
  </w:style>
  <w:style w:type="character" w:styleId="aff9">
    <w:name w:val="Emphasis"/>
    <w:autoRedefine/>
    <w:qFormat/>
    <w:rPr>
      <w:i/>
      <w:iCs/>
    </w:rPr>
  </w:style>
  <w:style w:type="character" w:styleId="HTML">
    <w:name w:val="HTML Definition"/>
    <w:basedOn w:val="a0"/>
    <w:autoRedefine/>
    <w:uiPriority w:val="99"/>
    <w:semiHidden/>
    <w:unhideWhenUsed/>
    <w:qFormat/>
    <w:rPr>
      <w:i/>
      <w:iCs/>
    </w:rPr>
  </w:style>
  <w:style w:type="character" w:styleId="affa">
    <w:name w:val="Hyperlink"/>
    <w:autoRedefine/>
    <w:uiPriority w:val="99"/>
    <w:unhideWhenUsed/>
    <w:qFormat/>
    <w:rPr>
      <w:color w:val="333333"/>
      <w:u w:val="none"/>
    </w:rPr>
  </w:style>
  <w:style w:type="character" w:styleId="HTML0">
    <w:name w:val="HTML Code"/>
    <w:basedOn w:val="a0"/>
    <w:autoRedefine/>
    <w:uiPriority w:val="99"/>
    <w:semiHidden/>
    <w:unhideWhenUsed/>
    <w:qFormat/>
    <w:rPr>
      <w:rFonts w:ascii="monospace" w:eastAsia="monospace" w:hAnsi="monospace" w:cs="monospace"/>
      <w:sz w:val="21"/>
      <w:szCs w:val="21"/>
    </w:rPr>
  </w:style>
  <w:style w:type="character" w:styleId="affb">
    <w:name w:val="annotation reference"/>
    <w:autoRedefine/>
    <w:unhideWhenUsed/>
    <w:qFormat/>
    <w:rPr>
      <w:sz w:val="21"/>
      <w:szCs w:val="21"/>
    </w:rPr>
  </w:style>
  <w:style w:type="character" w:styleId="HTML1">
    <w:name w:val="HTML Keyboard"/>
    <w:basedOn w:val="a0"/>
    <w:autoRedefine/>
    <w:uiPriority w:val="99"/>
    <w:semiHidden/>
    <w:unhideWhenUsed/>
    <w:qFormat/>
    <w:rPr>
      <w:rFonts w:ascii="monospace" w:eastAsia="monospace" w:hAnsi="monospace" w:cs="monospace" w:hint="default"/>
      <w:sz w:val="21"/>
      <w:szCs w:val="21"/>
    </w:rPr>
  </w:style>
  <w:style w:type="character" w:styleId="HTML2">
    <w:name w:val="HTML Sample"/>
    <w:basedOn w:val="a0"/>
    <w:autoRedefine/>
    <w:uiPriority w:val="99"/>
    <w:semiHidden/>
    <w:unhideWhenUsed/>
    <w:qFormat/>
    <w:rPr>
      <w:rFonts w:ascii="monospace" w:eastAsia="monospace" w:hAnsi="monospace" w:cs="monospace" w:hint="default"/>
      <w:sz w:val="21"/>
      <w:szCs w:val="21"/>
    </w:rPr>
  </w:style>
  <w:style w:type="paragraph" w:customStyle="1" w:styleId="BodyText21">
    <w:name w:val="Body Text 21"/>
    <w:basedOn w:val="a"/>
    <w:qFormat/>
    <w:pPr>
      <w:tabs>
        <w:tab w:val="left" w:pos="3261"/>
        <w:tab w:val="left" w:pos="4536"/>
      </w:tabs>
      <w:spacing w:after="120" w:line="480" w:lineRule="auto"/>
    </w:pPr>
    <w:rPr>
      <w:szCs w:val="24"/>
    </w:rPr>
  </w:style>
  <w:style w:type="character" w:customStyle="1" w:styleId="10">
    <w:name w:val="标题 1 字符"/>
    <w:basedOn w:val="a0"/>
    <w:link w:val="1"/>
    <w:autoRedefine/>
    <w:uiPriority w:val="9"/>
    <w:qFormat/>
    <w:rPr>
      <w:rFonts w:ascii="黑体" w:eastAsia="黑体" w:hAnsi="黑体" w:cs="Times New Roman"/>
      <w:kern w:val="0"/>
      <w:sz w:val="72"/>
      <w:szCs w:val="72"/>
      <w:lang w:val="zh-CN" w:eastAsia="en-US"/>
    </w:rPr>
  </w:style>
  <w:style w:type="character" w:customStyle="1" w:styleId="20">
    <w:name w:val="标题 2 字符"/>
    <w:link w:val="2"/>
    <w:autoRedefine/>
    <w:qFormat/>
    <w:rPr>
      <w:rFonts w:ascii="黑体" w:eastAsia="黑体" w:hAnsi="黑体" w:cs="Times New Roman"/>
      <w:kern w:val="0"/>
      <w:sz w:val="44"/>
      <w:szCs w:val="44"/>
      <w:lang w:val="zh-CN" w:eastAsia="en-US"/>
    </w:rPr>
  </w:style>
  <w:style w:type="character" w:customStyle="1" w:styleId="30">
    <w:name w:val="标题 3 字符"/>
    <w:basedOn w:val="a0"/>
    <w:link w:val="3"/>
    <w:qFormat/>
    <w:rPr>
      <w:rFonts w:ascii="黑体" w:eastAsia="黑体" w:hAnsi="黑体" w:cs="Times New Roman"/>
      <w:kern w:val="0"/>
      <w:sz w:val="30"/>
      <w:szCs w:val="30"/>
      <w:lang w:val="zh-CN" w:eastAsia="zh-CN"/>
    </w:rPr>
  </w:style>
  <w:style w:type="character" w:customStyle="1" w:styleId="4Char1">
    <w:name w:val="标题 4 Char1"/>
    <w:autoRedefine/>
    <w:uiPriority w:val="9"/>
    <w:qFormat/>
    <w:rPr>
      <w:rFonts w:ascii="宋体" w:eastAsia="宋体" w:hAnsi="宋体" w:cs="Times New Roman"/>
      <w:kern w:val="0"/>
      <w:sz w:val="24"/>
      <w:szCs w:val="24"/>
      <w:lang w:val="zh-CN" w:eastAsia="en-US"/>
    </w:rPr>
  </w:style>
  <w:style w:type="character" w:customStyle="1" w:styleId="50">
    <w:name w:val="标题 5 字符"/>
    <w:basedOn w:val="a0"/>
    <w:link w:val="5"/>
    <w:qFormat/>
    <w:rPr>
      <w:rFonts w:ascii="Times New Roman" w:eastAsia="楷体_GB2312" w:hAnsi="Times New Roman" w:cs="Times New Roman"/>
      <w:b/>
      <w:sz w:val="28"/>
      <w:szCs w:val="20"/>
      <w:lang w:val="zh-CN" w:eastAsia="zh-CN"/>
    </w:rPr>
  </w:style>
  <w:style w:type="character" w:customStyle="1" w:styleId="60">
    <w:name w:val="标题 6 字符"/>
    <w:basedOn w:val="a0"/>
    <w:link w:val="6"/>
    <w:qFormat/>
    <w:rPr>
      <w:rFonts w:ascii="Arial" w:eastAsia="黑体" w:hAnsi="Arial" w:cs="Times New Roman"/>
      <w:b/>
      <w:sz w:val="24"/>
      <w:szCs w:val="20"/>
      <w:lang w:val="zh-CN" w:eastAsia="zh-CN"/>
    </w:rPr>
  </w:style>
  <w:style w:type="character" w:customStyle="1" w:styleId="70">
    <w:name w:val="标题 7 字符"/>
    <w:basedOn w:val="a0"/>
    <w:link w:val="7"/>
    <w:autoRedefine/>
    <w:qFormat/>
    <w:rPr>
      <w:rFonts w:ascii="Times New Roman" w:eastAsia="楷体_GB2312" w:hAnsi="Times New Roman" w:cs="Times New Roman"/>
      <w:b/>
      <w:sz w:val="24"/>
      <w:szCs w:val="20"/>
      <w:lang w:val="zh-CN" w:eastAsia="zh-CN"/>
    </w:rPr>
  </w:style>
  <w:style w:type="character" w:customStyle="1" w:styleId="80">
    <w:name w:val="标题 8 字符"/>
    <w:basedOn w:val="a0"/>
    <w:link w:val="8"/>
    <w:autoRedefine/>
    <w:qFormat/>
    <w:rPr>
      <w:rFonts w:ascii="Arial" w:eastAsia="黑体" w:hAnsi="Arial" w:cs="Times New Roman"/>
      <w:sz w:val="24"/>
      <w:szCs w:val="20"/>
      <w:lang w:val="zh-CN" w:eastAsia="zh-CN"/>
    </w:rPr>
  </w:style>
  <w:style w:type="character" w:customStyle="1" w:styleId="90">
    <w:name w:val="标题 9 字符"/>
    <w:basedOn w:val="a0"/>
    <w:link w:val="9"/>
    <w:autoRedefine/>
    <w:qFormat/>
    <w:rPr>
      <w:rFonts w:ascii="Arial" w:eastAsia="黑体" w:hAnsi="Arial" w:cs="Times New Roman"/>
      <w:sz w:val="28"/>
      <w:szCs w:val="20"/>
      <w:lang w:val="zh-CN" w:eastAsia="zh-CN"/>
    </w:rPr>
  </w:style>
  <w:style w:type="character" w:customStyle="1" w:styleId="af9">
    <w:name w:val="页眉 字符"/>
    <w:basedOn w:val="a0"/>
    <w:link w:val="af8"/>
    <w:autoRedefine/>
    <w:qFormat/>
    <w:rPr>
      <w:sz w:val="18"/>
      <w:szCs w:val="18"/>
    </w:rPr>
  </w:style>
  <w:style w:type="character" w:customStyle="1" w:styleId="af6">
    <w:name w:val="页脚 字符"/>
    <w:basedOn w:val="a0"/>
    <w:link w:val="af5"/>
    <w:autoRedefine/>
    <w:qFormat/>
    <w:rPr>
      <w:sz w:val="18"/>
      <w:szCs w:val="18"/>
    </w:rPr>
  </w:style>
  <w:style w:type="character" w:customStyle="1" w:styleId="2Char">
    <w:name w:val="标题 2 Char"/>
    <w:basedOn w:val="a0"/>
    <w:autoRedefine/>
    <w:qFormat/>
    <w:rPr>
      <w:rFonts w:asciiTheme="majorHAnsi" w:eastAsiaTheme="majorEastAsia" w:hAnsiTheme="majorHAnsi" w:cstheme="majorBidi"/>
      <w:b/>
      <w:bCs/>
      <w:sz w:val="32"/>
      <w:szCs w:val="32"/>
    </w:rPr>
  </w:style>
  <w:style w:type="character" w:customStyle="1" w:styleId="40">
    <w:name w:val="标题 4 字符"/>
    <w:basedOn w:val="a0"/>
    <w:link w:val="4"/>
    <w:autoRedefine/>
    <w:qFormat/>
    <w:rPr>
      <w:rFonts w:asciiTheme="majorHAnsi" w:eastAsiaTheme="majorEastAsia" w:hAnsiTheme="majorHAnsi" w:cstheme="majorBidi"/>
      <w:b/>
      <w:bCs/>
      <w:sz w:val="28"/>
      <w:szCs w:val="28"/>
    </w:rPr>
  </w:style>
  <w:style w:type="character" w:customStyle="1" w:styleId="Char1">
    <w:name w:val="批注框文本 Char1"/>
    <w:autoRedefine/>
    <w:qFormat/>
    <w:rPr>
      <w:sz w:val="18"/>
      <w:szCs w:val="18"/>
    </w:rPr>
  </w:style>
  <w:style w:type="character" w:customStyle="1" w:styleId="CharChar">
    <w:name w:val="段落 Char Char"/>
    <w:link w:val="Char"/>
    <w:autoRedefine/>
    <w:qFormat/>
    <w:locked/>
    <w:rPr>
      <w:rFonts w:eastAsia="宋体"/>
      <w:sz w:val="24"/>
    </w:rPr>
  </w:style>
  <w:style w:type="paragraph" w:customStyle="1" w:styleId="Char">
    <w:name w:val="段落 Char"/>
    <w:basedOn w:val="a"/>
    <w:link w:val="CharChar"/>
    <w:qFormat/>
    <w:pPr>
      <w:topLinePunct/>
      <w:snapToGrid w:val="0"/>
      <w:spacing w:line="360" w:lineRule="auto"/>
      <w:ind w:firstLineChars="200" w:firstLine="200"/>
    </w:pPr>
    <w:rPr>
      <w:rFonts w:eastAsia="宋体"/>
      <w:sz w:val="24"/>
    </w:rPr>
  </w:style>
  <w:style w:type="character" w:customStyle="1" w:styleId="4CharChar">
    <w:name w:val="标题4 Char Char"/>
    <w:link w:val="43"/>
    <w:autoRedefine/>
    <w:qFormat/>
    <w:rPr>
      <w:rFonts w:ascii="Arial" w:hAnsi="Arial"/>
      <w:b/>
      <w:bCs/>
      <w:sz w:val="24"/>
      <w:szCs w:val="32"/>
    </w:rPr>
  </w:style>
  <w:style w:type="paragraph" w:customStyle="1" w:styleId="43">
    <w:name w:val="标题4"/>
    <w:basedOn w:val="2"/>
    <w:next w:val="41"/>
    <w:link w:val="4CharChar"/>
    <w:autoRedefine/>
    <w:qFormat/>
    <w:pPr>
      <w:keepNext/>
      <w:keepLines/>
      <w:spacing w:before="260" w:after="260" w:line="413" w:lineRule="auto"/>
      <w:jc w:val="both"/>
    </w:pPr>
    <w:rPr>
      <w:rFonts w:ascii="Arial" w:eastAsiaTheme="minorEastAsia" w:hAnsi="Arial" w:cstheme="minorBidi"/>
      <w:b/>
      <w:bCs/>
      <w:kern w:val="2"/>
      <w:sz w:val="24"/>
      <w:szCs w:val="32"/>
      <w:lang w:val="en-US" w:eastAsia="zh-CN"/>
    </w:rPr>
  </w:style>
  <w:style w:type="character" w:customStyle="1" w:styleId="Char10">
    <w:name w:val="明显引用 Char1"/>
    <w:autoRedefine/>
    <w:uiPriority w:val="30"/>
    <w:qFormat/>
    <w:rPr>
      <w:rFonts w:ascii="Calibri" w:hAnsi="Calibri" w:cs="黑体"/>
      <w:b/>
      <w:bCs/>
      <w:i/>
      <w:iCs/>
      <w:color w:val="4F81BD"/>
      <w:sz w:val="22"/>
      <w:szCs w:val="22"/>
      <w:lang w:eastAsia="en-US"/>
    </w:rPr>
  </w:style>
  <w:style w:type="character" w:customStyle="1" w:styleId="apple-converted-space">
    <w:name w:val="apple-converted-space"/>
    <w:autoRedefine/>
    <w:qFormat/>
  </w:style>
  <w:style w:type="character" w:customStyle="1" w:styleId="aa">
    <w:name w:val="批注文字 字符"/>
    <w:link w:val="a9"/>
    <w:autoRedefine/>
    <w:uiPriority w:val="99"/>
    <w:qFormat/>
    <w:rPr>
      <w:rFonts w:ascii="Calibri" w:hAnsi="Calibri" w:cs="黑体"/>
      <w:sz w:val="22"/>
      <w:lang w:eastAsia="en-US"/>
    </w:rPr>
  </w:style>
  <w:style w:type="paragraph" w:customStyle="1" w:styleId="Style40">
    <w:name w:val="_Style 40"/>
    <w:autoRedefine/>
    <w:unhideWhenUsed/>
    <w:qFormat/>
    <w:pPr>
      <w:widowControl w:val="0"/>
      <w:jc w:val="both"/>
    </w:pPr>
    <w:rPr>
      <w:rFonts w:asciiTheme="minorHAnsi" w:eastAsiaTheme="minorEastAsia" w:hAnsiTheme="minorHAnsi" w:cstheme="minorBidi"/>
      <w:kern w:val="2"/>
      <w:sz w:val="21"/>
      <w:szCs w:val="22"/>
    </w:rPr>
  </w:style>
  <w:style w:type="character" w:customStyle="1" w:styleId="CharChar1">
    <w:name w:val="Char Char1"/>
    <w:autoRedefine/>
    <w:qFormat/>
    <w:rPr>
      <w:kern w:val="2"/>
      <w:sz w:val="18"/>
      <w:szCs w:val="18"/>
    </w:rPr>
  </w:style>
  <w:style w:type="character" w:customStyle="1" w:styleId="CharChar2">
    <w:name w:val="Char Char2"/>
    <w:qFormat/>
    <w:locked/>
    <w:rPr>
      <w:rFonts w:ascii="宋体" w:eastAsia="宋体" w:hAnsi="Arial"/>
      <w:b/>
      <w:sz w:val="24"/>
      <w:lang w:val="en-US" w:eastAsia="zh-CN"/>
    </w:rPr>
  </w:style>
  <w:style w:type="character" w:customStyle="1" w:styleId="a6">
    <w:name w:val="题注 字符"/>
    <w:link w:val="a5"/>
    <w:autoRedefine/>
    <w:qFormat/>
    <w:locked/>
    <w:rPr>
      <w:rFonts w:ascii="宋体" w:hAnsi="Arial"/>
      <w:b/>
      <w:sz w:val="24"/>
    </w:rPr>
  </w:style>
  <w:style w:type="character" w:customStyle="1" w:styleId="affc">
    <w:name w:val="引用 字符"/>
    <w:link w:val="affd"/>
    <w:autoRedefine/>
    <w:qFormat/>
    <w:rPr>
      <w:i/>
      <w:iCs/>
      <w:color w:val="000000"/>
    </w:rPr>
  </w:style>
  <w:style w:type="paragraph" w:styleId="affd">
    <w:name w:val="Quote"/>
    <w:basedOn w:val="a"/>
    <w:next w:val="a"/>
    <w:link w:val="affc"/>
    <w:autoRedefine/>
    <w:qFormat/>
    <w:rPr>
      <w:i/>
      <w:iCs/>
      <w:color w:val="000000"/>
    </w:rPr>
  </w:style>
  <w:style w:type="character" w:customStyle="1" w:styleId="15">
    <w:name w:val="15"/>
    <w:autoRedefine/>
    <w:qFormat/>
    <w:rPr>
      <w:rFonts w:ascii="Times New Roman" w:hAnsi="Times New Roman" w:cs="Times New Roman" w:hint="default"/>
      <w:sz w:val="20"/>
      <w:szCs w:val="20"/>
    </w:rPr>
  </w:style>
  <w:style w:type="character" w:customStyle="1" w:styleId="16">
    <w:name w:val="16"/>
    <w:autoRedefine/>
    <w:qFormat/>
    <w:rPr>
      <w:rFonts w:ascii="Times New Roman" w:hAnsi="Times New Roman" w:cs="Times New Roman" w:hint="default"/>
      <w:color w:val="000000"/>
    </w:rPr>
  </w:style>
  <w:style w:type="character" w:customStyle="1" w:styleId="FooterChar">
    <w:name w:val="Footer Char"/>
    <w:autoRedefine/>
    <w:qFormat/>
    <w:locked/>
    <w:rPr>
      <w:rFonts w:cs="Times New Roman"/>
      <w:sz w:val="18"/>
      <w:szCs w:val="18"/>
    </w:rPr>
  </w:style>
  <w:style w:type="character" w:customStyle="1" w:styleId="12">
    <w:name w:val="不明显强调1"/>
    <w:autoRedefine/>
    <w:qFormat/>
    <w:rPr>
      <w:i/>
      <w:iCs/>
      <w:color w:val="808080"/>
    </w:rPr>
  </w:style>
  <w:style w:type="character" w:customStyle="1" w:styleId="13">
    <w:name w:val="不明显参考1"/>
    <w:autoRedefine/>
    <w:qFormat/>
    <w:rPr>
      <w:smallCaps/>
      <w:color w:val="C0504D"/>
      <w:u w:val="single"/>
    </w:rPr>
  </w:style>
  <w:style w:type="character" w:customStyle="1" w:styleId="Char0">
    <w:name w:val="正文文本 Char"/>
    <w:autoRedefine/>
    <w:qFormat/>
    <w:rPr>
      <w:rFonts w:ascii="宋体" w:hAnsi="宋体" w:cs="黑体"/>
      <w:sz w:val="23"/>
      <w:szCs w:val="23"/>
      <w:lang w:eastAsia="en-US"/>
    </w:rPr>
  </w:style>
  <w:style w:type="character" w:customStyle="1" w:styleId="5CharChar">
    <w:name w:val="标题5 Char Char"/>
    <w:link w:val="52"/>
    <w:autoRedefine/>
    <w:qFormat/>
    <w:rPr>
      <w:rFonts w:ascii="Arial" w:hAnsi="Arial"/>
      <w:b/>
      <w:bCs/>
      <w:sz w:val="24"/>
      <w:szCs w:val="32"/>
    </w:rPr>
  </w:style>
  <w:style w:type="paragraph" w:customStyle="1" w:styleId="52">
    <w:name w:val="标题5"/>
    <w:basedOn w:val="3"/>
    <w:link w:val="5CharChar"/>
    <w:autoRedefine/>
    <w:qFormat/>
    <w:pPr>
      <w:keepNext/>
      <w:keepLines/>
      <w:spacing w:before="260" w:after="260" w:line="413" w:lineRule="auto"/>
      <w:jc w:val="both"/>
    </w:pPr>
    <w:rPr>
      <w:rFonts w:ascii="Arial" w:eastAsiaTheme="minorEastAsia" w:hAnsi="Arial" w:cstheme="minorBidi"/>
      <w:b/>
      <w:bCs/>
      <w:kern w:val="2"/>
      <w:sz w:val="24"/>
      <w:szCs w:val="32"/>
      <w:lang w:val="en-US"/>
    </w:rPr>
  </w:style>
  <w:style w:type="character" w:customStyle="1" w:styleId="22">
    <w:name w:val="正文文本缩进 2 字符"/>
    <w:link w:val="21"/>
    <w:autoRedefine/>
    <w:qFormat/>
    <w:locked/>
    <w:rPr>
      <w:rFonts w:ascii="宋体" w:hAnsi="宋体"/>
      <w:sz w:val="28"/>
      <w:szCs w:val="28"/>
    </w:rPr>
  </w:style>
  <w:style w:type="character" w:customStyle="1" w:styleId="SubtitleChar">
    <w:name w:val="Subtitle Char"/>
    <w:autoRedefine/>
    <w:qFormat/>
    <w:locked/>
    <w:rPr>
      <w:rFonts w:ascii="Cambria" w:hAnsi="Cambria"/>
      <w:b/>
      <w:kern w:val="28"/>
      <w:sz w:val="32"/>
    </w:rPr>
  </w:style>
  <w:style w:type="character" w:customStyle="1" w:styleId="aff4">
    <w:name w:val="正文首行缩进 字符"/>
    <w:link w:val="aff3"/>
    <w:autoRedefine/>
    <w:qFormat/>
    <w:rPr>
      <w:rFonts w:ascii="宋体" w:hAnsi="宋体" w:cs="黑体"/>
      <w:szCs w:val="23"/>
      <w:lang w:eastAsia="en-US"/>
    </w:rPr>
  </w:style>
  <w:style w:type="character" w:customStyle="1" w:styleId="ad">
    <w:name w:val="正文文本 字符"/>
    <w:basedOn w:val="a0"/>
    <w:link w:val="ab"/>
    <w:uiPriority w:val="99"/>
    <w:semiHidden/>
    <w:qFormat/>
  </w:style>
  <w:style w:type="character" w:customStyle="1" w:styleId="ae">
    <w:name w:val="正文文本缩进 字符"/>
    <w:basedOn w:val="a0"/>
    <w:link w:val="ac"/>
    <w:autoRedefine/>
    <w:qFormat/>
    <w:rPr>
      <w:rFonts w:ascii="宋体" w:eastAsia="宋体" w:hAnsi="宋体" w:cs="黑体"/>
      <w:kern w:val="0"/>
      <w:sz w:val="24"/>
      <w:lang w:eastAsia="en-US"/>
    </w:rPr>
  </w:style>
  <w:style w:type="character" w:customStyle="1" w:styleId="27">
    <w:name w:val="正文首行缩进 2 字符"/>
    <w:basedOn w:val="ae"/>
    <w:link w:val="26"/>
    <w:autoRedefine/>
    <w:qFormat/>
    <w:rPr>
      <w:rFonts w:ascii="Times New Roman" w:eastAsia="宋体" w:hAnsi="Times New Roman" w:cs="黑体"/>
      <w:kern w:val="0"/>
      <w:sz w:val="24"/>
      <w:lang w:eastAsia="en-US"/>
    </w:rPr>
  </w:style>
  <w:style w:type="character" w:customStyle="1" w:styleId="CharChar0">
    <w:name w:val="批注文字 Char Char"/>
    <w:autoRedefine/>
    <w:qFormat/>
    <w:rPr>
      <w:rFonts w:ascii="宋体" w:eastAsia="宋体" w:hAnsi="Times New Roman" w:cs="Times New Roman"/>
      <w:sz w:val="28"/>
      <w:szCs w:val="20"/>
    </w:rPr>
  </w:style>
  <w:style w:type="character" w:customStyle="1" w:styleId="af4">
    <w:name w:val="批注框文本 字符"/>
    <w:link w:val="af3"/>
    <w:autoRedefine/>
    <w:qFormat/>
    <w:rPr>
      <w:rFonts w:ascii="Calibri" w:hAnsi="Calibri" w:cs="黑体"/>
      <w:sz w:val="18"/>
      <w:szCs w:val="18"/>
      <w:lang w:eastAsia="en-US"/>
    </w:rPr>
  </w:style>
  <w:style w:type="character" w:customStyle="1" w:styleId="CharChar3">
    <w:name w:val="Char Char3"/>
    <w:autoRedefine/>
    <w:qFormat/>
    <w:rPr>
      <w:rFonts w:ascii="Calibri" w:eastAsia="宋体" w:hAnsi="Calibri"/>
      <w:b/>
      <w:bCs/>
      <w:kern w:val="2"/>
      <w:sz w:val="32"/>
      <w:szCs w:val="32"/>
      <w:lang w:val="en-US" w:eastAsia="zh-CN" w:bidi="ar-SA"/>
    </w:rPr>
  </w:style>
  <w:style w:type="character" w:customStyle="1" w:styleId="Char11">
    <w:name w:val="首行缩进两字 Char1"/>
    <w:link w:val="affe"/>
    <w:autoRedefine/>
    <w:qFormat/>
    <w:rPr>
      <w:rFonts w:ascii="宋体" w:eastAsia="宋体" w:hAnsi="宋体"/>
      <w:color w:val="000000"/>
      <w:sz w:val="28"/>
    </w:rPr>
  </w:style>
  <w:style w:type="paragraph" w:customStyle="1" w:styleId="affe">
    <w:name w:val="首行缩进两字"/>
    <w:basedOn w:val="a"/>
    <w:link w:val="Char11"/>
    <w:autoRedefine/>
    <w:qFormat/>
    <w:pPr>
      <w:ind w:firstLineChars="200" w:firstLine="549"/>
      <w:jc w:val="left"/>
    </w:pPr>
    <w:rPr>
      <w:rFonts w:ascii="宋体" w:eastAsia="宋体" w:hAnsi="宋体"/>
      <w:color w:val="000000"/>
      <w:sz w:val="28"/>
    </w:rPr>
  </w:style>
  <w:style w:type="character" w:customStyle="1" w:styleId="af2">
    <w:name w:val="日期 字符"/>
    <w:link w:val="af1"/>
    <w:autoRedefine/>
    <w:qFormat/>
    <w:rPr>
      <w:rFonts w:ascii="Calibri" w:hAnsi="Calibri" w:cs="黑体"/>
      <w:sz w:val="22"/>
      <w:lang w:eastAsia="en-US"/>
    </w:rPr>
  </w:style>
  <w:style w:type="character" w:customStyle="1" w:styleId="17">
    <w:name w:val="17"/>
    <w:autoRedefine/>
    <w:qFormat/>
    <w:rPr>
      <w:rFonts w:ascii="Times New Roman" w:hAnsi="Times New Roman" w:cs="Times New Roman" w:hint="default"/>
      <w:color w:val="000000"/>
    </w:rPr>
  </w:style>
  <w:style w:type="character" w:customStyle="1" w:styleId="Char2">
    <w:name w:val="批注主题 Char"/>
    <w:autoRedefine/>
    <w:qFormat/>
    <w:rPr>
      <w:b/>
      <w:bCs/>
      <w:kern w:val="2"/>
      <w:sz w:val="21"/>
      <w:lang w:bidi="ar-SA"/>
    </w:rPr>
  </w:style>
  <w:style w:type="character" w:customStyle="1" w:styleId="a8">
    <w:name w:val="文档结构图 字符"/>
    <w:link w:val="a7"/>
    <w:autoRedefine/>
    <w:qFormat/>
    <w:rPr>
      <w:rFonts w:ascii="宋体" w:hAnsi="Calibri" w:cs="黑体"/>
      <w:sz w:val="18"/>
      <w:szCs w:val="18"/>
      <w:lang w:eastAsia="en-US"/>
    </w:rPr>
  </w:style>
  <w:style w:type="character" w:customStyle="1" w:styleId="2Char1">
    <w:name w:val="正文文本缩进 2 Char1"/>
    <w:autoRedefine/>
    <w:uiPriority w:val="99"/>
    <w:qFormat/>
    <w:rPr>
      <w:rFonts w:ascii="Calibri" w:hAnsi="Calibri" w:cs="黑体"/>
      <w:sz w:val="22"/>
      <w:szCs w:val="22"/>
      <w:lang w:eastAsia="en-US"/>
    </w:rPr>
  </w:style>
  <w:style w:type="character" w:customStyle="1" w:styleId="Char12">
    <w:name w:val="日期 Char1"/>
    <w:autoRedefine/>
    <w:qFormat/>
  </w:style>
  <w:style w:type="character" w:customStyle="1" w:styleId="aff0">
    <w:name w:val="标题 字符"/>
    <w:link w:val="aff"/>
    <w:autoRedefine/>
    <w:qFormat/>
    <w:rPr>
      <w:rFonts w:ascii="Cambria" w:hAnsi="Cambria"/>
      <w:b/>
      <w:bCs/>
      <w:sz w:val="32"/>
      <w:szCs w:val="32"/>
    </w:rPr>
  </w:style>
  <w:style w:type="character" w:customStyle="1" w:styleId="Char13">
    <w:name w:val="引用 Char1"/>
    <w:autoRedefine/>
    <w:uiPriority w:val="29"/>
    <w:qFormat/>
    <w:rPr>
      <w:rFonts w:ascii="Calibri" w:hAnsi="Calibri" w:cs="黑体"/>
      <w:i/>
      <w:iCs/>
      <w:color w:val="000000"/>
      <w:sz w:val="22"/>
      <w:szCs w:val="22"/>
      <w:lang w:eastAsia="en-US"/>
    </w:rPr>
  </w:style>
  <w:style w:type="character" w:customStyle="1" w:styleId="Char3">
    <w:name w:val="批注文字 Char"/>
    <w:autoRedefine/>
    <w:qFormat/>
    <w:rPr>
      <w:kern w:val="2"/>
      <w:sz w:val="21"/>
      <w:lang w:bidi="ar-SA"/>
    </w:rPr>
  </w:style>
  <w:style w:type="character" w:customStyle="1" w:styleId="afb">
    <w:name w:val="副标题 字符"/>
    <w:link w:val="afa"/>
    <w:autoRedefine/>
    <w:qFormat/>
    <w:locked/>
    <w:rPr>
      <w:rFonts w:ascii="Cambria" w:hAnsi="Cambria"/>
      <w:b/>
      <w:kern w:val="28"/>
      <w:sz w:val="32"/>
    </w:rPr>
  </w:style>
  <w:style w:type="character" w:customStyle="1" w:styleId="Char14">
    <w:name w:val="正文文本 Char1"/>
    <w:autoRedefine/>
    <w:qFormat/>
    <w:rPr>
      <w:rFonts w:ascii="Calibri" w:hAnsi="Calibri" w:cs="黑体"/>
      <w:kern w:val="0"/>
      <w:sz w:val="22"/>
      <w:lang w:eastAsia="en-US"/>
    </w:rPr>
  </w:style>
  <w:style w:type="character" w:customStyle="1" w:styleId="Char15">
    <w:name w:val="页眉 Char1"/>
    <w:autoRedefine/>
    <w:uiPriority w:val="99"/>
    <w:qFormat/>
    <w:rPr>
      <w:sz w:val="18"/>
      <w:szCs w:val="18"/>
    </w:rPr>
  </w:style>
  <w:style w:type="character" w:customStyle="1" w:styleId="Char16">
    <w:name w:val="副标题 Char1"/>
    <w:autoRedefine/>
    <w:uiPriority w:val="11"/>
    <w:qFormat/>
    <w:rPr>
      <w:rFonts w:ascii="Cambria" w:hAnsi="Cambria" w:cs="Times New Roman"/>
      <w:b/>
      <w:bCs/>
      <w:kern w:val="28"/>
      <w:sz w:val="32"/>
      <w:szCs w:val="32"/>
      <w:lang w:eastAsia="en-US"/>
    </w:rPr>
  </w:style>
  <w:style w:type="character" w:customStyle="1" w:styleId="Char17">
    <w:name w:val="标题 Char1"/>
    <w:autoRedefine/>
    <w:uiPriority w:val="10"/>
    <w:qFormat/>
    <w:rPr>
      <w:rFonts w:ascii="Cambria" w:hAnsi="Cambria" w:cs="Times New Roman"/>
      <w:b/>
      <w:bCs/>
      <w:sz w:val="32"/>
      <w:szCs w:val="32"/>
      <w:lang w:eastAsia="en-US"/>
    </w:rPr>
  </w:style>
  <w:style w:type="character" w:customStyle="1" w:styleId="afff">
    <w:name w:val="明显引用 字符"/>
    <w:link w:val="afff0"/>
    <w:autoRedefine/>
    <w:qFormat/>
    <w:rPr>
      <w:b/>
      <w:bCs/>
      <w:i/>
      <w:iCs/>
      <w:color w:val="4F81BD"/>
    </w:rPr>
  </w:style>
  <w:style w:type="paragraph" w:styleId="afff0">
    <w:name w:val="Intense Quote"/>
    <w:basedOn w:val="a"/>
    <w:next w:val="a"/>
    <w:link w:val="afff"/>
    <w:autoRedefine/>
    <w:qFormat/>
    <w:pPr>
      <w:pBdr>
        <w:bottom w:val="single" w:sz="4" w:space="4" w:color="4F81BD"/>
      </w:pBdr>
      <w:spacing w:before="200" w:after="280"/>
      <w:ind w:left="936" w:right="936"/>
    </w:pPr>
    <w:rPr>
      <w:b/>
      <w:bCs/>
      <w:i/>
      <w:iCs/>
      <w:color w:val="4F81BD"/>
    </w:rPr>
  </w:style>
  <w:style w:type="character" w:customStyle="1" w:styleId="CharChar4">
    <w:name w:val="Char Char"/>
    <w:autoRedefine/>
    <w:qFormat/>
    <w:rPr>
      <w:rFonts w:ascii="Calibri" w:eastAsia="宋体" w:hAnsi="Calibri"/>
      <w:b/>
      <w:bCs/>
      <w:kern w:val="2"/>
      <w:sz w:val="32"/>
      <w:szCs w:val="32"/>
      <w:lang w:val="en-US" w:eastAsia="zh-CN" w:bidi="ar-SA"/>
    </w:rPr>
  </w:style>
  <w:style w:type="character" w:customStyle="1" w:styleId="textcontents">
    <w:name w:val="textcontents"/>
    <w:autoRedefine/>
    <w:qFormat/>
    <w:rPr>
      <w:rFonts w:cs="Times New Roman"/>
    </w:rPr>
  </w:style>
  <w:style w:type="character" w:customStyle="1" w:styleId="aff2">
    <w:name w:val="批注主题 字符"/>
    <w:link w:val="aff1"/>
    <w:autoRedefine/>
    <w:qFormat/>
    <w:rPr>
      <w:rFonts w:ascii="Calibri" w:hAnsi="Calibri" w:cs="黑体"/>
      <w:b/>
      <w:bCs/>
      <w:sz w:val="22"/>
      <w:lang w:eastAsia="en-US"/>
    </w:rPr>
  </w:style>
  <w:style w:type="character" w:customStyle="1" w:styleId="af0">
    <w:name w:val="纯文本 字符"/>
    <w:link w:val="af"/>
    <w:autoRedefine/>
    <w:qFormat/>
    <w:rPr>
      <w:rFonts w:ascii="宋体" w:hAnsi="Courier New"/>
    </w:rPr>
  </w:style>
  <w:style w:type="character" w:customStyle="1" w:styleId="Char18">
    <w:name w:val="页脚 Char1"/>
    <w:autoRedefine/>
    <w:uiPriority w:val="99"/>
    <w:qFormat/>
    <w:rPr>
      <w:sz w:val="18"/>
      <w:szCs w:val="18"/>
    </w:rPr>
  </w:style>
  <w:style w:type="character" w:customStyle="1" w:styleId="14">
    <w:name w:val="明显强调1"/>
    <w:autoRedefine/>
    <w:qFormat/>
    <w:rPr>
      <w:b/>
      <w:bCs/>
      <w:i/>
      <w:iCs/>
      <w:color w:val="4F81BD"/>
    </w:rPr>
  </w:style>
  <w:style w:type="character" w:customStyle="1" w:styleId="18">
    <w:name w:val="书籍标题1"/>
    <w:autoRedefine/>
    <w:qFormat/>
    <w:rPr>
      <w:b/>
      <w:bCs/>
      <w:smallCaps/>
      <w:spacing w:val="5"/>
    </w:rPr>
  </w:style>
  <w:style w:type="character" w:customStyle="1" w:styleId="CharChar40">
    <w:name w:val="Char Char4"/>
    <w:autoRedefine/>
    <w:qFormat/>
    <w:rPr>
      <w:rFonts w:ascii="Calibri" w:eastAsia="宋体" w:hAnsi="Calibri"/>
      <w:b/>
      <w:bCs/>
      <w:kern w:val="2"/>
      <w:sz w:val="32"/>
      <w:szCs w:val="32"/>
      <w:lang w:val="en-US" w:eastAsia="zh-CN" w:bidi="ar-SA"/>
    </w:rPr>
  </w:style>
  <w:style w:type="character" w:customStyle="1" w:styleId="19">
    <w:name w:val="明显参考1"/>
    <w:autoRedefine/>
    <w:qFormat/>
    <w:rPr>
      <w:b/>
      <w:bCs/>
      <w:smallCaps/>
      <w:color w:val="C0504D"/>
      <w:spacing w:val="5"/>
      <w:u w:val="single"/>
    </w:rPr>
  </w:style>
  <w:style w:type="character" w:customStyle="1" w:styleId="Char19">
    <w:name w:val="文档结构图 Char1"/>
    <w:autoRedefine/>
    <w:qFormat/>
    <w:rPr>
      <w:rFonts w:ascii="宋体"/>
      <w:kern w:val="2"/>
      <w:sz w:val="18"/>
      <w:szCs w:val="18"/>
    </w:rPr>
  </w:style>
  <w:style w:type="character" w:customStyle="1" w:styleId="Char1a">
    <w:name w:val="纯文本 Char1"/>
    <w:autoRedefine/>
    <w:qFormat/>
    <w:rPr>
      <w:rFonts w:ascii="宋体" w:hAnsi="Courier New" w:cs="Courier New"/>
      <w:sz w:val="21"/>
      <w:szCs w:val="21"/>
      <w:lang w:eastAsia="en-US"/>
    </w:rPr>
  </w:style>
  <w:style w:type="character" w:customStyle="1" w:styleId="a4">
    <w:name w:val="正文缩进 字符"/>
    <w:link w:val="a3"/>
    <w:autoRedefine/>
    <w:qFormat/>
    <w:rPr>
      <w:sz w:val="28"/>
    </w:rPr>
  </w:style>
  <w:style w:type="character" w:customStyle="1" w:styleId="Char30">
    <w:name w:val="文档结构图 Char3"/>
    <w:basedOn w:val="a0"/>
    <w:autoRedefine/>
    <w:uiPriority w:val="99"/>
    <w:semiHidden/>
    <w:qFormat/>
    <w:rPr>
      <w:rFonts w:ascii="宋体" w:eastAsia="宋体"/>
      <w:sz w:val="18"/>
      <w:szCs w:val="18"/>
    </w:rPr>
  </w:style>
  <w:style w:type="paragraph" w:styleId="afff1">
    <w:name w:val="No Spacing"/>
    <w:autoRedefine/>
    <w:qFormat/>
    <w:pPr>
      <w:widowControl w:val="0"/>
      <w:jc w:val="both"/>
    </w:pPr>
    <w:rPr>
      <w:kern w:val="2"/>
      <w:sz w:val="21"/>
    </w:rPr>
  </w:style>
  <w:style w:type="character" w:customStyle="1" w:styleId="Char1b">
    <w:name w:val="正文首行缩进 Char1"/>
    <w:basedOn w:val="ad"/>
    <w:autoRedefine/>
    <w:uiPriority w:val="99"/>
    <w:semiHidden/>
    <w:qFormat/>
  </w:style>
  <w:style w:type="paragraph" w:customStyle="1" w:styleId="ParaCharCharCharChar">
    <w:name w:val="默认段落字体 Para Char Char Char Char"/>
    <w:basedOn w:val="a"/>
    <w:autoRedefine/>
    <w:qFormat/>
    <w:pPr>
      <w:spacing w:line="360" w:lineRule="auto"/>
      <w:ind w:firstLineChars="200" w:firstLine="200"/>
    </w:pPr>
    <w:rPr>
      <w:rFonts w:ascii="宋体" w:eastAsia="宋体" w:hAnsi="宋体" w:cs="宋体"/>
      <w:sz w:val="24"/>
      <w:szCs w:val="24"/>
    </w:rPr>
  </w:style>
  <w:style w:type="character" w:customStyle="1" w:styleId="2Char2">
    <w:name w:val="正文文本缩进 2 Char2"/>
    <w:basedOn w:val="a0"/>
    <w:autoRedefine/>
    <w:uiPriority w:val="99"/>
    <w:semiHidden/>
    <w:qFormat/>
  </w:style>
  <w:style w:type="paragraph" w:customStyle="1" w:styleId="cjk">
    <w:name w:val="cjk"/>
    <w:basedOn w:val="a"/>
    <w:autoRedefine/>
    <w:qFormat/>
    <w:pPr>
      <w:widowControl/>
      <w:spacing w:line="480" w:lineRule="auto"/>
      <w:jc w:val="left"/>
    </w:pPr>
    <w:rPr>
      <w:rFonts w:ascii="宋体" w:eastAsia="宋体" w:hAnsi="宋体" w:cs="宋体"/>
      <w:kern w:val="0"/>
      <w:sz w:val="24"/>
      <w:szCs w:val="24"/>
    </w:rPr>
  </w:style>
  <w:style w:type="character" w:customStyle="1" w:styleId="34">
    <w:name w:val="正文文本缩进 3 字符"/>
    <w:basedOn w:val="a0"/>
    <w:link w:val="33"/>
    <w:autoRedefine/>
    <w:qFormat/>
    <w:rPr>
      <w:rFonts w:ascii="宋体" w:eastAsia="宋体" w:hAnsi="宋体" w:cs="Times New Roman"/>
      <w:szCs w:val="24"/>
    </w:rPr>
  </w:style>
  <w:style w:type="paragraph" w:customStyle="1" w:styleId="2TimesNewRoman5020">
    <w:name w:val="样式 标题 2 + Times New Roman 四号 非加粗 段前: 5 磅 段后: 0 磅 行距: 固定值 20..."/>
    <w:basedOn w:val="2"/>
    <w:autoRedefine/>
    <w:qFormat/>
    <w:pPr>
      <w:keepNext/>
      <w:keepLines/>
      <w:spacing w:before="100" w:line="400" w:lineRule="exact"/>
      <w:jc w:val="both"/>
    </w:pPr>
    <w:rPr>
      <w:rFonts w:ascii="Times New Roman" w:hAnsi="Times New Roman" w:cs="宋体"/>
      <w:sz w:val="28"/>
      <w:szCs w:val="20"/>
      <w:lang w:val="en-US" w:eastAsia="zh-CN"/>
    </w:rPr>
  </w:style>
  <w:style w:type="paragraph" w:customStyle="1" w:styleId="1a">
    <w:name w:val="列出段落1"/>
    <w:basedOn w:val="a"/>
    <w:autoRedefine/>
    <w:qFormat/>
    <w:pPr>
      <w:ind w:firstLineChars="200" w:firstLine="420"/>
    </w:pPr>
    <w:rPr>
      <w:rFonts w:ascii="Calibri" w:eastAsia="宋体" w:hAnsi="Calibri" w:cs="Times New Roman"/>
    </w:rPr>
  </w:style>
  <w:style w:type="character" w:customStyle="1" w:styleId="Char31">
    <w:name w:val="日期 Char3"/>
    <w:basedOn w:val="a0"/>
    <w:autoRedefine/>
    <w:uiPriority w:val="99"/>
    <w:semiHidden/>
    <w:qFormat/>
  </w:style>
  <w:style w:type="character" w:customStyle="1" w:styleId="Char20">
    <w:name w:val="批注文字 Char2"/>
    <w:basedOn w:val="a0"/>
    <w:autoRedefine/>
    <w:uiPriority w:val="99"/>
    <w:semiHidden/>
    <w:qFormat/>
  </w:style>
  <w:style w:type="paragraph" w:customStyle="1" w:styleId="Default">
    <w:name w:val="Default"/>
    <w:next w:val="afc"/>
    <w:autoRedefine/>
    <w:qFormat/>
    <w:pPr>
      <w:widowControl w:val="0"/>
      <w:autoSpaceDE w:val="0"/>
      <w:autoSpaceDN w:val="0"/>
      <w:adjustRightInd w:val="0"/>
    </w:pPr>
    <w:rPr>
      <w:rFonts w:ascii="宋体"/>
      <w:color w:val="000000"/>
      <w:sz w:val="24"/>
      <w:szCs w:val="24"/>
    </w:rPr>
  </w:style>
  <w:style w:type="character" w:customStyle="1" w:styleId="Char21">
    <w:name w:val="标题 Char2"/>
    <w:basedOn w:val="a0"/>
    <w:autoRedefine/>
    <w:uiPriority w:val="10"/>
    <w:qFormat/>
    <w:rPr>
      <w:rFonts w:asciiTheme="majorHAnsi" w:eastAsia="宋体" w:hAnsiTheme="majorHAnsi" w:cstheme="majorBidi"/>
      <w:b/>
      <w:bCs/>
      <w:sz w:val="32"/>
      <w:szCs w:val="32"/>
    </w:rPr>
  </w:style>
  <w:style w:type="character" w:customStyle="1" w:styleId="Char32">
    <w:name w:val="批注主题 Char3"/>
    <w:basedOn w:val="Char20"/>
    <w:autoRedefine/>
    <w:uiPriority w:val="99"/>
    <w:semiHidden/>
    <w:qFormat/>
    <w:rPr>
      <w:b/>
      <w:bCs/>
    </w:rPr>
  </w:style>
  <w:style w:type="character" w:customStyle="1" w:styleId="Char22">
    <w:name w:val="纯文本 Char2"/>
    <w:basedOn w:val="a0"/>
    <w:autoRedefine/>
    <w:uiPriority w:val="99"/>
    <w:semiHidden/>
    <w:qFormat/>
    <w:rPr>
      <w:rFonts w:ascii="宋体" w:eastAsia="宋体" w:hAnsi="Courier New" w:cs="Courier New"/>
      <w:szCs w:val="21"/>
    </w:rPr>
  </w:style>
  <w:style w:type="character" w:customStyle="1" w:styleId="25">
    <w:name w:val="正文文本 2 字符"/>
    <w:basedOn w:val="a0"/>
    <w:link w:val="24"/>
    <w:autoRedefine/>
    <w:qFormat/>
    <w:rPr>
      <w:rFonts w:ascii="Times New Roman" w:eastAsia="宋体" w:hAnsi="Times New Roman" w:cs="Times New Roman"/>
      <w:szCs w:val="20"/>
    </w:rPr>
  </w:style>
  <w:style w:type="character" w:customStyle="1" w:styleId="Char33">
    <w:name w:val="批注框文本 Char3"/>
    <w:basedOn w:val="a0"/>
    <w:autoRedefine/>
    <w:uiPriority w:val="99"/>
    <w:semiHidden/>
    <w:qFormat/>
    <w:rPr>
      <w:sz w:val="18"/>
      <w:szCs w:val="18"/>
    </w:rPr>
  </w:style>
  <w:style w:type="character" w:customStyle="1" w:styleId="Char23">
    <w:name w:val="副标题 Char2"/>
    <w:basedOn w:val="a0"/>
    <w:autoRedefine/>
    <w:uiPriority w:val="11"/>
    <w:qFormat/>
    <w:rPr>
      <w:rFonts w:asciiTheme="majorHAnsi" w:eastAsia="宋体" w:hAnsiTheme="majorHAnsi" w:cstheme="majorBidi"/>
      <w:b/>
      <w:bCs/>
      <w:kern w:val="28"/>
      <w:sz w:val="32"/>
      <w:szCs w:val="32"/>
    </w:rPr>
  </w:style>
  <w:style w:type="paragraph" w:customStyle="1" w:styleId="afff2">
    <w:name w:val="标注"/>
    <w:basedOn w:val="a"/>
    <w:autoRedefine/>
    <w:qFormat/>
    <w:pPr>
      <w:adjustRightInd w:val="0"/>
      <w:snapToGrid w:val="0"/>
    </w:pPr>
    <w:rPr>
      <w:rFonts w:ascii="宋体" w:eastAsia="宋体" w:hAnsi="Times New Roman" w:cs="Times New Roman"/>
      <w:sz w:val="18"/>
      <w:szCs w:val="24"/>
    </w:rPr>
  </w:style>
  <w:style w:type="paragraph" w:customStyle="1" w:styleId="Char4">
    <w:name w:val="Char"/>
    <w:basedOn w:val="a"/>
    <w:autoRedefine/>
    <w:qFormat/>
    <w:rPr>
      <w:rFonts w:ascii="Times New Roman" w:eastAsia="宋体" w:hAnsi="Times New Roman" w:cs="Times New Roman"/>
      <w:szCs w:val="20"/>
    </w:rPr>
  </w:style>
  <w:style w:type="paragraph" w:customStyle="1" w:styleId="a00">
    <w:name w:val="a0"/>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600">
    <w:name w:val="正文_6_0"/>
    <w:basedOn w:val="a"/>
    <w:autoRedefine/>
    <w:qFormat/>
    <w:rPr>
      <w:rFonts w:ascii="Times New Roman" w:eastAsia="宋体" w:hAnsi="Times New Roman" w:cs="Times New Roman"/>
      <w:szCs w:val="21"/>
    </w:rPr>
  </w:style>
  <w:style w:type="paragraph" w:customStyle="1" w:styleId="CharCharCharCharCharCharChar">
    <w:name w:val="Char Char Char Char Char Char Char"/>
    <w:basedOn w:val="a"/>
    <w:autoRedefine/>
    <w:qFormat/>
    <w:rPr>
      <w:rFonts w:ascii="Times New Roman" w:eastAsia="宋体" w:hAnsi="Times New Roman" w:cs="Times New Roman"/>
      <w:szCs w:val="24"/>
    </w:rPr>
  </w:style>
  <w:style w:type="paragraph" w:customStyle="1" w:styleId="1b">
    <w:name w:val="正文缩进1"/>
    <w:basedOn w:val="a"/>
    <w:autoRedefine/>
    <w:qFormat/>
    <w:pPr>
      <w:widowControl/>
      <w:autoSpaceDE w:val="0"/>
      <w:autoSpaceDN w:val="0"/>
      <w:adjustRightInd w:val="0"/>
      <w:spacing w:before="60" w:after="60" w:line="480" w:lineRule="exact"/>
      <w:ind w:left="630" w:right="389" w:firstLine="420"/>
      <w:jc w:val="left"/>
    </w:pPr>
    <w:rPr>
      <w:rFonts w:ascii="CG Times" w:eastAsia="宋体" w:hAnsi="CG Times" w:cs="Times New Roman"/>
      <w:kern w:val="0"/>
      <w:sz w:val="24"/>
      <w:szCs w:val="20"/>
    </w:rPr>
  </w:style>
  <w:style w:type="paragraph" w:customStyle="1" w:styleId="1c">
    <w:name w:val="修订1"/>
    <w:autoRedefine/>
    <w:unhideWhenUsed/>
    <w:qFormat/>
    <w:rPr>
      <w:kern w:val="2"/>
      <w:sz w:val="21"/>
      <w:szCs w:val="24"/>
    </w:rPr>
  </w:style>
  <w:style w:type="paragraph" w:customStyle="1" w:styleId="Char1c">
    <w:name w:val="Char1"/>
    <w:basedOn w:val="a"/>
    <w:autoRedefine/>
    <w:qFormat/>
    <w:pPr>
      <w:snapToGrid w:val="0"/>
      <w:spacing w:line="360" w:lineRule="auto"/>
      <w:ind w:firstLineChars="200" w:firstLine="200"/>
    </w:pPr>
    <w:rPr>
      <w:rFonts w:ascii="Times New Roman" w:eastAsia="仿宋_GB2312" w:hAnsi="Times New Roman" w:cs="Times New Roman"/>
      <w:sz w:val="24"/>
      <w:szCs w:val="20"/>
    </w:rPr>
  </w:style>
  <w:style w:type="paragraph" w:customStyle="1" w:styleId="afff3">
    <w:name w:val="表"/>
    <w:basedOn w:val="a"/>
    <w:autoRedefine/>
    <w:qFormat/>
    <w:pPr>
      <w:spacing w:line="340" w:lineRule="exact"/>
      <w:jc w:val="center"/>
    </w:pPr>
    <w:rPr>
      <w:rFonts w:ascii="Times New Roman" w:eastAsia="宋体" w:hAnsi="Times New Roman" w:cs="Times New Roman"/>
      <w:szCs w:val="20"/>
    </w:rPr>
  </w:style>
  <w:style w:type="paragraph" w:customStyle="1" w:styleId="500">
    <w:name w:val="正文_5_0"/>
    <w:basedOn w:val="a"/>
    <w:autoRedefine/>
    <w:qFormat/>
    <w:rPr>
      <w:rFonts w:ascii="Times New Roman" w:eastAsia="宋体" w:hAnsi="Times New Roman" w:cs="Times New Roman"/>
      <w:szCs w:val="21"/>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afff4">
    <w:name w:val="空半行"/>
    <w:basedOn w:val="a"/>
    <w:autoRedefine/>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styleId="afff5">
    <w:name w:val="List Paragraph"/>
    <w:basedOn w:val="a"/>
    <w:autoRedefine/>
    <w:qFormat/>
    <w:pPr>
      <w:jc w:val="left"/>
    </w:pPr>
    <w:rPr>
      <w:rFonts w:ascii="Calibri" w:eastAsia="宋体" w:hAnsi="Calibri" w:cs="Times New Roman"/>
      <w:kern w:val="0"/>
      <w:sz w:val="22"/>
      <w:lang w:eastAsia="en-US"/>
    </w:rPr>
  </w:style>
  <w:style w:type="paragraph" w:customStyle="1" w:styleId="afff6">
    <w:name w:val="表注"/>
    <w:autoRedefine/>
    <w:qFormat/>
    <w:pPr>
      <w:jc w:val="both"/>
    </w:pPr>
    <w:rPr>
      <w:sz w:val="21"/>
    </w:rPr>
  </w:style>
  <w:style w:type="character" w:customStyle="1" w:styleId="Char24">
    <w:name w:val="明显引用 Char2"/>
    <w:basedOn w:val="a0"/>
    <w:autoRedefine/>
    <w:uiPriority w:val="30"/>
    <w:qFormat/>
    <w:rPr>
      <w:b/>
      <w:bCs/>
      <w:i/>
      <w:iCs/>
      <w:color w:val="4F81BD" w:themeColor="accent1"/>
    </w:rPr>
  </w:style>
  <w:style w:type="paragraph" w:customStyle="1" w:styleId="CharCharCharCharCharCharCharCharCharCharCharCharChar">
    <w:name w:val="Char Char Char Char Char Char Char Char Char Char Char Char Char"/>
    <w:basedOn w:val="a"/>
    <w:autoRedefine/>
    <w:qFormat/>
    <w:rPr>
      <w:rFonts w:ascii="Times New Roman" w:eastAsia="宋体" w:hAnsi="Times New Roman" w:cs="Calibri"/>
      <w:szCs w:val="21"/>
    </w:rPr>
  </w:style>
  <w:style w:type="paragraph" w:customStyle="1" w:styleId="TOC1">
    <w:name w:val="TOC 标题1"/>
    <w:basedOn w:val="1"/>
    <w:next w:val="a"/>
    <w:autoRedefine/>
    <w:qFormat/>
    <w:pPr>
      <w:keepNext/>
      <w:keepLines/>
      <w:widowControl/>
      <w:tabs>
        <w:tab w:val="left" w:pos="1080"/>
      </w:tabs>
      <w:spacing w:before="480" w:line="276" w:lineRule="auto"/>
      <w:ind w:left="0"/>
      <w:outlineLvl w:val="9"/>
    </w:pPr>
    <w:rPr>
      <w:rFonts w:ascii="Cambria" w:eastAsia="宋体" w:hAnsi="Cambria"/>
      <w:b/>
      <w:bCs/>
      <w:color w:val="365F91"/>
      <w:sz w:val="28"/>
      <w:szCs w:val="28"/>
      <w:lang w:val="en-US" w:eastAsia="zh-CN"/>
    </w:rPr>
  </w:style>
  <w:style w:type="paragraph" w:customStyle="1" w:styleId="130">
    <w:name w:val="正文_13_0"/>
    <w:basedOn w:val="a"/>
    <w:autoRedefine/>
    <w:qFormat/>
    <w:rPr>
      <w:rFonts w:ascii="Times New Roman" w:eastAsia="宋体" w:hAnsi="Times New Roman" w:cs="Times New Roman"/>
      <w:szCs w:val="21"/>
    </w:rPr>
  </w:style>
  <w:style w:type="paragraph" w:customStyle="1" w:styleId="TableParagraph">
    <w:name w:val="Table Paragraph"/>
    <w:basedOn w:val="a"/>
    <w:autoRedefine/>
    <w:uiPriority w:val="1"/>
    <w:qFormat/>
    <w:pPr>
      <w:jc w:val="left"/>
    </w:pPr>
    <w:rPr>
      <w:rFonts w:ascii="Calibri" w:eastAsia="宋体" w:hAnsi="Calibri" w:cs="黑体"/>
      <w:kern w:val="0"/>
      <w:sz w:val="22"/>
      <w:lang w:eastAsia="en-US"/>
    </w:rPr>
  </w:style>
  <w:style w:type="paragraph" w:customStyle="1" w:styleId="28">
    <w:name w:val="样式2"/>
    <w:basedOn w:val="2"/>
    <w:next w:val="a"/>
    <w:autoRedefine/>
    <w:qFormat/>
    <w:pPr>
      <w:keepNext/>
      <w:keepLines/>
      <w:spacing w:line="360" w:lineRule="auto"/>
    </w:pPr>
    <w:rPr>
      <w:rFonts w:ascii="Cambria" w:eastAsia="宋体" w:hAnsi="Cambria"/>
      <w:b/>
      <w:bCs/>
      <w:kern w:val="2"/>
      <w:sz w:val="24"/>
      <w:szCs w:val="32"/>
      <w:lang w:val="en-US" w:eastAsia="zh-CN"/>
    </w:rPr>
  </w:style>
  <w:style w:type="paragraph" w:customStyle="1" w:styleId="35">
    <w:name w:val="样式 3"/>
    <w:basedOn w:val="a"/>
    <w:autoRedefine/>
    <w:qFormat/>
    <w:pPr>
      <w:spacing w:line="360" w:lineRule="auto"/>
      <w:ind w:firstLineChars="200" w:firstLine="482"/>
    </w:pPr>
    <w:rPr>
      <w:rFonts w:ascii="宋体" w:eastAsia="宋体" w:hAnsi="Times New Roman" w:cs="宋体"/>
      <w:b/>
      <w:bCs/>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25">
    <w:name w:val="引用 Char2"/>
    <w:basedOn w:val="a0"/>
    <w:autoRedefine/>
    <w:uiPriority w:val="29"/>
    <w:qFormat/>
    <w:rPr>
      <w:i/>
      <w:iCs/>
      <w:color w:val="000000" w:themeColor="text1"/>
    </w:rPr>
  </w:style>
  <w:style w:type="paragraph" w:customStyle="1" w:styleId="44">
    <w:name w:val="样式4"/>
    <w:basedOn w:val="2"/>
    <w:autoRedefine/>
    <w:qFormat/>
  </w:style>
  <w:style w:type="paragraph" w:customStyle="1" w:styleId="1d">
    <w:name w:val="样式1"/>
    <w:basedOn w:val="28"/>
    <w:autoRedefine/>
    <w:qFormat/>
    <w:pPr>
      <w:keepNext w:val="0"/>
      <w:keepLines w:val="0"/>
      <w:pageBreakBefore/>
      <w:spacing w:beforeLines="50" w:afterLines="50"/>
      <w:jc w:val="center"/>
      <w:outlineLvl w:val="0"/>
    </w:pPr>
    <w:rPr>
      <w:rFonts w:ascii="黑体" w:eastAsia="黑体" w:hAnsi="黑体"/>
      <w:b w:val="0"/>
      <w:sz w:val="32"/>
    </w:rPr>
  </w:style>
  <w:style w:type="paragraph" w:customStyle="1" w:styleId="afff7">
    <w:name w:val="文档正文"/>
    <w:basedOn w:val="a"/>
    <w:autoRedefine/>
    <w:qFormat/>
    <w:pPr>
      <w:adjustRightInd w:val="0"/>
      <w:spacing w:line="480" w:lineRule="atLeast"/>
      <w:ind w:firstLine="567"/>
      <w:textAlignment w:val="baseline"/>
    </w:pPr>
    <w:rPr>
      <w:rFonts w:ascii="仿宋_GB2312" w:eastAsia="仿宋_GB2312" w:hAnsi="宋体" w:cs="宋体"/>
      <w:kern w:val="0"/>
      <w:sz w:val="28"/>
      <w:szCs w:val="28"/>
    </w:rPr>
  </w:style>
  <w:style w:type="paragraph" w:customStyle="1" w:styleId="378020">
    <w:name w:val="样式 标题 3 + (中文) 黑体 小四 非加粗 段前: 7.8 磅 段后: 0 磅 行距: 固定值 20 磅"/>
    <w:basedOn w:val="3"/>
    <w:autoRedefine/>
    <w:qFormat/>
    <w:pPr>
      <w:keepNext/>
      <w:keepLines/>
      <w:spacing w:line="400" w:lineRule="exact"/>
      <w:jc w:val="both"/>
    </w:pPr>
    <w:rPr>
      <w:rFonts w:ascii="Times New Roman" w:hAnsi="Times New Roman" w:cs="宋体"/>
      <w:kern w:val="2"/>
      <w:sz w:val="24"/>
      <w:szCs w:val="20"/>
    </w:rPr>
  </w:style>
  <w:style w:type="paragraph" w:customStyle="1" w:styleId="p0">
    <w:name w:val="p0"/>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autoRedefine/>
    <w:qFormat/>
    <w:pPr>
      <w:keepNext/>
      <w:keepLines/>
      <w:widowControl/>
      <w:spacing w:before="480" w:line="276" w:lineRule="auto"/>
      <w:ind w:left="0"/>
      <w:outlineLvl w:val="9"/>
    </w:pPr>
    <w:rPr>
      <w:rFonts w:ascii="Cambria" w:eastAsia="宋体" w:hAnsi="Cambria"/>
      <w:b/>
      <w:bCs/>
      <w:color w:val="365F91"/>
      <w:sz w:val="28"/>
      <w:szCs w:val="28"/>
      <w:lang w:val="en-US" w:eastAsia="zh-CN"/>
    </w:rPr>
  </w:style>
  <w:style w:type="paragraph" w:customStyle="1" w:styleId="29">
    <w:name w:val="列出段落2"/>
    <w:basedOn w:val="a"/>
    <w:autoRedefine/>
    <w:qFormat/>
    <w:pPr>
      <w:ind w:firstLineChars="200" w:firstLine="420"/>
    </w:pPr>
    <w:rPr>
      <w:rFonts w:ascii="Calibri" w:eastAsia="宋体" w:hAnsi="Calibri" w:cs="Calibri"/>
      <w:szCs w:val="21"/>
    </w:rPr>
  </w:style>
  <w:style w:type="paragraph" w:customStyle="1" w:styleId="110">
    <w:name w:val="列出段落11"/>
    <w:basedOn w:val="a"/>
    <w:autoRedefine/>
    <w:qFormat/>
    <w:pPr>
      <w:jc w:val="left"/>
    </w:pPr>
    <w:rPr>
      <w:rFonts w:ascii="Calibri" w:eastAsia="宋体" w:hAnsi="Calibri" w:cs="黑体"/>
      <w:kern w:val="0"/>
      <w:sz w:val="22"/>
      <w:lang w:eastAsia="en-US"/>
    </w:rPr>
  </w:style>
  <w:style w:type="paragraph" w:customStyle="1" w:styleId="1e">
    <w:name w:val="纯文本1"/>
    <w:basedOn w:val="a"/>
    <w:autoRedefine/>
    <w:qFormat/>
    <w:pPr>
      <w:jc w:val="left"/>
    </w:pPr>
    <w:rPr>
      <w:rFonts w:ascii="Courier New" w:eastAsia="宋体" w:hAnsi="Courier New" w:cs="黑体"/>
      <w:kern w:val="0"/>
      <w:sz w:val="22"/>
      <w:szCs w:val="20"/>
      <w:lang w:eastAsia="en-US"/>
    </w:rPr>
  </w:style>
  <w:style w:type="paragraph" w:customStyle="1" w:styleId="p17">
    <w:name w:val="p17"/>
    <w:basedOn w:val="a"/>
    <w:autoRedefine/>
    <w:uiPriority w:val="99"/>
    <w:qFormat/>
    <w:pPr>
      <w:widowControl/>
      <w:spacing w:line="480" w:lineRule="auto"/>
      <w:jc w:val="left"/>
    </w:pPr>
    <w:rPr>
      <w:rFonts w:ascii="宋体" w:eastAsia="宋体" w:hAnsi="宋体" w:cs="宋体"/>
      <w:kern w:val="0"/>
      <w:sz w:val="24"/>
      <w:szCs w:val="24"/>
    </w:rPr>
  </w:style>
  <w:style w:type="paragraph" w:customStyle="1" w:styleId="afff8">
    <w:name w:val="段"/>
    <w:link w:val="CharChar5"/>
    <w:autoRedefine/>
    <w:qFormat/>
    <w:pPr>
      <w:tabs>
        <w:tab w:val="center" w:pos="4201"/>
        <w:tab w:val="right" w:leader="dot" w:pos="9298"/>
      </w:tabs>
      <w:autoSpaceDE w:val="0"/>
      <w:autoSpaceDN w:val="0"/>
      <w:ind w:firstLineChars="200" w:firstLine="420"/>
      <w:jc w:val="both"/>
    </w:pPr>
    <w:rPr>
      <w:rFonts w:ascii="宋体" w:eastAsia="Times New Roman" w:hAnsi="宋体"/>
      <w:sz w:val="21"/>
    </w:rPr>
  </w:style>
  <w:style w:type="character" w:customStyle="1" w:styleId="CharChar5">
    <w:name w:val="段 Char Char"/>
    <w:link w:val="afff8"/>
    <w:autoRedefine/>
    <w:qFormat/>
    <w:rPr>
      <w:rFonts w:ascii="宋体" w:eastAsia="Times New Roman" w:hAnsi="宋体" w:cs="Times New Roman"/>
      <w:kern w:val="0"/>
      <w:szCs w:val="20"/>
    </w:rPr>
  </w:style>
  <w:style w:type="paragraph" w:customStyle="1" w:styleId="afff9">
    <w:name w:val="首行缩进"/>
    <w:basedOn w:val="a"/>
    <w:autoRedefine/>
    <w:uiPriority w:val="99"/>
    <w:qFormat/>
    <w:pPr>
      <w:ind w:firstLineChars="200" w:firstLine="480"/>
    </w:pPr>
    <w:rPr>
      <w:lang w:val="zh-CN"/>
    </w:rPr>
  </w:style>
  <w:style w:type="paragraph" w:customStyle="1" w:styleId="1f">
    <w:name w:val="图表目录1"/>
    <w:basedOn w:val="a"/>
    <w:next w:val="a"/>
    <w:autoRedefine/>
    <w:qFormat/>
    <w:pPr>
      <w:ind w:leftChars="200" w:left="200" w:hangingChars="200" w:hanging="200"/>
    </w:pPr>
  </w:style>
  <w:style w:type="paragraph" w:customStyle="1" w:styleId="WPSOffice1">
    <w:name w:val="WPSOffice手动目录 1"/>
    <w:autoRedefine/>
    <w:qFormat/>
  </w:style>
  <w:style w:type="paragraph" w:customStyle="1" w:styleId="BodyText1I">
    <w:name w:val="BodyText1I"/>
    <w:basedOn w:val="BodyText"/>
    <w:autoRedefine/>
    <w:uiPriority w:val="99"/>
    <w:qFormat/>
    <w:pPr>
      <w:ind w:firstLineChars="100" w:firstLine="420"/>
    </w:pPr>
  </w:style>
  <w:style w:type="paragraph" w:customStyle="1" w:styleId="BodyText">
    <w:name w:val="BodyText"/>
    <w:basedOn w:val="a"/>
    <w:autoRedefine/>
    <w:uiPriority w:val="99"/>
    <w:qFormat/>
    <w:pPr>
      <w:spacing w:after="120"/>
    </w:pPr>
  </w:style>
  <w:style w:type="character" w:customStyle="1" w:styleId="first-child1">
    <w:name w:val="first-child1"/>
    <w:basedOn w:val="a0"/>
    <w:autoRedefine/>
    <w:qFormat/>
    <w:rPr>
      <w:color w:val="1F3149"/>
      <w:sz w:val="24"/>
      <w:szCs w:val="24"/>
    </w:rPr>
  </w:style>
  <w:style w:type="character" w:customStyle="1" w:styleId="iconds">
    <w:name w:val="icon_ds"/>
    <w:basedOn w:val="a0"/>
    <w:autoRedefine/>
    <w:qFormat/>
    <w:rPr>
      <w:sz w:val="21"/>
      <w:szCs w:val="21"/>
    </w:rPr>
  </w:style>
  <w:style w:type="character" w:customStyle="1" w:styleId="iconds1">
    <w:name w:val="icon_ds1"/>
    <w:basedOn w:val="a0"/>
    <w:autoRedefine/>
    <w:qFormat/>
  </w:style>
  <w:style w:type="character" w:customStyle="1" w:styleId="xiadan">
    <w:name w:val="xiadan"/>
    <w:basedOn w:val="a0"/>
    <w:autoRedefine/>
    <w:qFormat/>
    <w:rPr>
      <w:shd w:val="clear" w:color="auto" w:fill="E4393C"/>
    </w:rPr>
  </w:style>
  <w:style w:type="character" w:customStyle="1" w:styleId="fr">
    <w:name w:val="fr"/>
    <w:basedOn w:val="a0"/>
    <w:autoRedefine/>
    <w:qFormat/>
  </w:style>
  <w:style w:type="character" w:customStyle="1" w:styleId="icongys">
    <w:name w:val="icon_gys"/>
    <w:basedOn w:val="a0"/>
    <w:autoRedefine/>
    <w:qFormat/>
    <w:rPr>
      <w:sz w:val="21"/>
      <w:szCs w:val="21"/>
    </w:rPr>
  </w:style>
  <w:style w:type="character" w:customStyle="1" w:styleId="first-child2">
    <w:name w:val="first-child2"/>
    <w:basedOn w:val="a0"/>
    <w:autoRedefine/>
    <w:qFormat/>
    <w:rPr>
      <w:color w:val="1F3149"/>
      <w:sz w:val="24"/>
      <w:szCs w:val="24"/>
    </w:rPr>
  </w:style>
  <w:style w:type="character" w:customStyle="1" w:styleId="afd">
    <w:name w:val="脚注文本 字符"/>
    <w:basedOn w:val="a0"/>
    <w:link w:val="afc"/>
    <w:autoRedefine/>
    <w:qFormat/>
    <w:rPr>
      <w:rFonts w:asciiTheme="minorHAnsi" w:eastAsiaTheme="minorEastAsia" w:hAnsiTheme="minorHAnsi" w:cstheme="minorBidi"/>
      <w:kern w:val="2"/>
      <w:sz w:val="18"/>
      <w:szCs w:val="18"/>
    </w:rPr>
  </w:style>
  <w:style w:type="character" w:customStyle="1" w:styleId="notclasssuffix">
    <w:name w:val="not([class*=suffix])"/>
    <w:basedOn w:val="a0"/>
    <w:autoRedefine/>
    <w:qFormat/>
  </w:style>
  <w:style w:type="character" w:customStyle="1" w:styleId="notclasssuffix1">
    <w:name w:val="not([class*=suffix])1"/>
    <w:basedOn w:val="a0"/>
    <w:autoRedefine/>
    <w:qFormat/>
    <w:rPr>
      <w:sz w:val="19"/>
      <w:szCs w:val="19"/>
    </w:rPr>
  </w:style>
  <w:style w:type="paragraph" w:customStyle="1" w:styleId="Style199">
    <w:name w:val="_Style 199"/>
    <w:basedOn w:val="a"/>
    <w:next w:val="a"/>
    <w:autoRedefine/>
    <w:qFormat/>
    <w:pPr>
      <w:pBdr>
        <w:bottom w:val="single" w:sz="6" w:space="1" w:color="auto"/>
      </w:pBdr>
      <w:jc w:val="center"/>
    </w:pPr>
    <w:rPr>
      <w:rFonts w:ascii="Arial" w:eastAsia="宋体"/>
      <w:vanish/>
      <w:sz w:val="16"/>
    </w:rPr>
  </w:style>
  <w:style w:type="paragraph" w:customStyle="1" w:styleId="Style200">
    <w:name w:val="_Style 200"/>
    <w:basedOn w:val="a"/>
    <w:next w:val="a"/>
    <w:autoRedefine/>
    <w:qFormat/>
    <w:pPr>
      <w:pBdr>
        <w:top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aike.baidu.com/view/278880.htm" TargetMode="Externa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anc\Desktop\&#28463;&#27827;&#25216;&#24072;&#23398;&#38498;\&#26657;&#20869;&#25307;&#26631;---&#31454;&#20105;&#24615;&#30923;&#21830;&#25991;&#2021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519A99-B551-43E1-B537-E4F034E0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校内招标---竞争性磋商文件模板</Template>
  <TotalTime>24</TotalTime>
  <Pages>70</Pages>
  <Words>4091</Words>
  <Characters>23320</Characters>
  <Application>Microsoft Office Word</Application>
  <DocSecurity>0</DocSecurity>
  <Lines>194</Lines>
  <Paragraphs>54</Paragraphs>
  <ScaleCrop>false</ScaleCrop>
  <Company>CHINA</Company>
  <LinksUpToDate>false</LinksUpToDate>
  <CharactersWithSpaces>27357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翠翠</dc:creator>
  <cp:lastModifiedBy>cwc</cp:lastModifiedBy>
  <cp:revision>414</cp:revision>
  <dcterms:created xsi:type="dcterms:W3CDTF">2025-07-11T01:46:00Z</dcterms:created>
  <dcterms:modified xsi:type="dcterms:W3CDTF">2025-07-14T03:49:00Z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6EF55CE4FE5D4686BF746F72700A941F_13</vt:lpwstr>
  </property>
  <property fmtid="{D5CDD505-2E9C-101B-9397-08002B2CF9AE}" pid="4" name="KSOTemplateDocerSaveRecord">
    <vt:lpwstr>eyJoZGlkIjoiMzA2ZTllZTYzNTk2NGNiODA0OWM3OGFjMjM3NWEwMDAiLCJ1c2VySWQiOiI0NjQwNjkwNzMifQ==</vt:lpwstr>
  </property>
</Properties>
</file>